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楷体" w:hAnsi="楷体" w:eastAsia="楷体" w:cs="楷体"/>
          <w:sz w:val="32"/>
          <w:szCs w:val="32"/>
        </w:rPr>
      </w:pPr>
      <w:r>
        <w:rPr>
          <w:rFonts w:hint="eastAsia" w:ascii="楷体" w:hAnsi="楷体" w:eastAsia="楷体" w:cs="楷体"/>
          <w:sz w:val="32"/>
          <w:szCs w:val="32"/>
        </w:rPr>
        <w:t>附件1：</w:t>
      </w:r>
    </w:p>
    <w:p>
      <w:pPr>
        <w:spacing w:line="440" w:lineRule="exact"/>
        <w:rPr>
          <w:rFonts w:ascii="仿宋_GB2312" w:eastAsia="仿宋_GB2312" w:hAnsiTheme="minorEastAsia"/>
          <w:sz w:val="32"/>
          <w:szCs w:val="32"/>
        </w:rPr>
      </w:pPr>
    </w:p>
    <w:p>
      <w:pPr>
        <w:spacing w:line="440" w:lineRule="exact"/>
        <w:rPr>
          <w:rFonts w:ascii="仿宋_GB2312" w:eastAsia="仿宋_GB2312" w:hAnsiTheme="minorEastAsia"/>
          <w:sz w:val="32"/>
          <w:szCs w:val="32"/>
        </w:rPr>
      </w:pPr>
    </w:p>
    <w:p>
      <w:pPr>
        <w:spacing w:line="440" w:lineRule="exact"/>
        <w:rPr>
          <w:rFonts w:ascii="仿宋_GB2312" w:eastAsia="仿宋_GB2312" w:hAnsiTheme="minorEastAsia"/>
          <w:sz w:val="32"/>
          <w:szCs w:val="32"/>
        </w:rPr>
      </w:pPr>
    </w:p>
    <w:p>
      <w:pPr>
        <w:spacing w:line="440" w:lineRule="exact"/>
        <w:rPr>
          <w:rFonts w:ascii="仿宋_GB2312" w:eastAsia="仿宋_GB2312" w:hAnsiTheme="minorEastAsia"/>
          <w:sz w:val="32"/>
          <w:szCs w:val="32"/>
        </w:rPr>
      </w:pPr>
    </w:p>
    <w:p>
      <w:pPr>
        <w:spacing w:line="720" w:lineRule="exact"/>
        <w:jc w:val="center"/>
        <w:rPr>
          <w:rFonts w:ascii="方正小标宋简体" w:hAnsi="Times New Romans" w:eastAsia="方正小标宋简体"/>
          <w:bCs/>
          <w:sz w:val="36"/>
          <w:szCs w:val="36"/>
        </w:rPr>
      </w:pPr>
      <w:r>
        <w:rPr>
          <w:rFonts w:hint="eastAsia" w:ascii="方正小标宋简体" w:hAnsi="Times New Romans" w:eastAsia="方正小标宋简体"/>
          <w:bCs/>
          <w:sz w:val="36"/>
          <w:szCs w:val="36"/>
        </w:rPr>
        <w:t>2021年度山西省教师基础教育教学信息化</w:t>
      </w:r>
    </w:p>
    <w:p>
      <w:pPr>
        <w:spacing w:line="720" w:lineRule="exact"/>
        <w:jc w:val="center"/>
        <w:rPr>
          <w:rFonts w:ascii="方正小标宋简体" w:hAnsi="Times New Romans" w:eastAsia="方正小标宋简体"/>
          <w:bCs/>
          <w:sz w:val="36"/>
          <w:szCs w:val="36"/>
        </w:rPr>
      </w:pPr>
      <w:r>
        <w:rPr>
          <w:rFonts w:hint="eastAsia" w:ascii="方正小标宋简体" w:hAnsi="Times New Romans" w:eastAsia="方正小标宋简体"/>
          <w:bCs/>
          <w:sz w:val="36"/>
          <w:szCs w:val="36"/>
        </w:rPr>
        <w:t>交流展示活动</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360" w:lineRule="auto"/>
        <w:jc w:val="center"/>
        <w:rPr>
          <w:rFonts w:ascii="Times New Romans" w:hAnsi="Times New Romans" w:eastAsia="方正小标宋简体"/>
          <w:bCs/>
          <w:sz w:val="72"/>
          <w:szCs w:val="40"/>
        </w:rPr>
      </w:pPr>
      <w:r>
        <w:rPr>
          <w:rFonts w:hint="eastAsia" w:ascii="Times New Romans" w:hAnsi="Times New Romans" w:eastAsia="方正小标宋简体"/>
          <w:bCs/>
          <w:sz w:val="72"/>
          <w:szCs w:val="40"/>
        </w:rPr>
        <w:t>指</w:t>
      </w:r>
    </w:p>
    <w:p>
      <w:pPr>
        <w:spacing w:line="360" w:lineRule="auto"/>
        <w:jc w:val="center"/>
        <w:rPr>
          <w:rFonts w:ascii="Times New Romans" w:hAnsi="Times New Romans" w:eastAsia="方正小标宋简体"/>
          <w:bCs/>
          <w:sz w:val="72"/>
          <w:szCs w:val="40"/>
        </w:rPr>
      </w:pPr>
    </w:p>
    <w:p>
      <w:pPr>
        <w:spacing w:line="360" w:lineRule="auto"/>
        <w:jc w:val="center"/>
        <w:rPr>
          <w:rFonts w:ascii="仿宋_GB2312" w:hAnsi="宋体" w:eastAsia="仿宋_GB2312"/>
          <w:sz w:val="84"/>
          <w:szCs w:val="84"/>
        </w:rPr>
      </w:pPr>
      <w:r>
        <w:rPr>
          <w:rFonts w:hint="eastAsia" w:ascii="Times New Romans" w:hAnsi="Times New Romans" w:eastAsia="方正小标宋简体"/>
          <w:bCs/>
          <w:sz w:val="72"/>
          <w:szCs w:val="40"/>
        </w:rPr>
        <w:t>南</w: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jc w:val="center"/>
        <w:rPr>
          <w:rFonts w:ascii="仿宋_GB2312" w:hAnsi="宋体" w:eastAsia="仿宋_GB2312"/>
          <w:b/>
          <w:bCs/>
          <w:sz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rPr>
        <w:t>山西省</w:t>
      </w:r>
      <w:r>
        <w:rPr>
          <w:rFonts w:hint="eastAsia" w:ascii="仿宋" w:hAnsi="仿宋" w:eastAsia="仿宋" w:cs="仿宋"/>
          <w:sz w:val="32"/>
          <w:szCs w:val="32"/>
          <w:lang w:eastAsia="zh-CN"/>
        </w:rPr>
        <w:t>教育技术与评估监测中心</w:t>
      </w:r>
    </w:p>
    <w:p>
      <w:pPr>
        <w:jc w:val="center"/>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p>
    <w:p>
      <w:pPr>
        <w:rPr>
          <w:rFonts w:ascii="仿宋_GB2312" w:eastAsia="仿宋_GB2312"/>
          <w:b/>
          <w:sz w:val="28"/>
          <w:szCs w:val="28"/>
        </w:rPr>
      </w:pPr>
      <w:r>
        <w:rPr>
          <w:rFonts w:ascii="仿宋_GB2312" w:eastAsia="仿宋_GB2312"/>
          <w:b/>
          <w:sz w:val="28"/>
          <w:szCs w:val="28"/>
        </w:rPr>
        <w:br w:type="page"/>
      </w:r>
    </w:p>
    <w:p>
      <w:pPr>
        <w:jc w:val="center"/>
        <w:rPr>
          <w:rFonts w:ascii="黑体" w:hAnsi="黑体" w:eastAsia="黑体" w:cs="黑体"/>
          <w:b/>
          <w:sz w:val="44"/>
          <w:szCs w:val="44"/>
        </w:rPr>
      </w:pPr>
    </w:p>
    <w:p>
      <w:pPr>
        <w:jc w:val="center"/>
        <w:rPr>
          <w:rFonts w:ascii="黑体" w:hAnsi="黑体" w:eastAsia="黑体" w:cs="黑体"/>
          <w:b/>
          <w:sz w:val="44"/>
          <w:szCs w:val="44"/>
        </w:rPr>
      </w:pPr>
    </w:p>
    <w:p>
      <w:pPr>
        <w:spacing w:line="520" w:lineRule="exact"/>
        <w:jc w:val="center"/>
        <w:rPr>
          <w:rFonts w:ascii="黑体" w:hAnsi="黑体" w:eastAsia="黑体"/>
          <w:sz w:val="32"/>
          <w:szCs w:val="32"/>
        </w:rPr>
      </w:pPr>
      <w:r>
        <w:rPr>
          <w:rFonts w:hint="eastAsia" w:ascii="黑体" w:hAnsi="黑体" w:eastAsia="黑体"/>
          <w:sz w:val="32"/>
          <w:szCs w:val="32"/>
        </w:rPr>
        <w:t>目   录</w:t>
      </w:r>
    </w:p>
    <w:p>
      <w:pPr>
        <w:ind w:firstLine="420"/>
        <w:rPr>
          <w:rFonts w:ascii="仿宋_GB2312" w:eastAsia="仿宋_GB2312"/>
          <w:b/>
          <w:sz w:val="32"/>
          <w:szCs w:val="32"/>
        </w:rPr>
      </w:pPr>
    </w:p>
    <w:p>
      <w:pPr>
        <w:ind w:firstLine="420"/>
        <w:rPr>
          <w:rFonts w:ascii="仿宋_GB2312" w:eastAsia="仿宋_GB2312"/>
          <w:b/>
          <w:sz w:val="32"/>
          <w:szCs w:val="32"/>
        </w:rPr>
      </w:pPr>
    </w:p>
    <w:p>
      <w:pPr>
        <w:spacing w:line="520" w:lineRule="exact"/>
        <w:outlineLvl w:val="0"/>
        <w:rPr>
          <w:rFonts w:ascii="黑体" w:hAnsi="黑体" w:eastAsia="黑体"/>
          <w:sz w:val="32"/>
          <w:szCs w:val="32"/>
        </w:rPr>
      </w:pPr>
      <w:r>
        <w:rPr>
          <w:rFonts w:hint="eastAsia" w:ascii="黑体" w:hAnsi="黑体" w:eastAsia="黑体"/>
          <w:sz w:val="32"/>
          <w:szCs w:val="32"/>
        </w:rPr>
        <w:t>一、参加人员范围</w:t>
      </w:r>
    </w:p>
    <w:p>
      <w:pPr>
        <w:spacing w:line="520" w:lineRule="exact"/>
        <w:outlineLvl w:val="0"/>
        <w:rPr>
          <w:rFonts w:ascii="黑体" w:hAnsi="黑体" w:eastAsia="黑体"/>
          <w:sz w:val="32"/>
          <w:szCs w:val="32"/>
        </w:rPr>
      </w:pPr>
      <w:r>
        <w:rPr>
          <w:rFonts w:hint="eastAsia" w:ascii="黑体" w:hAnsi="黑体" w:eastAsia="黑体"/>
          <w:sz w:val="32"/>
          <w:szCs w:val="32"/>
        </w:rPr>
        <w:t>二、活动项目</w:t>
      </w:r>
    </w:p>
    <w:p>
      <w:pPr>
        <w:spacing w:line="520" w:lineRule="exact"/>
        <w:outlineLvl w:val="0"/>
        <w:rPr>
          <w:rFonts w:ascii="黑体" w:hAnsi="黑体" w:eastAsia="黑体"/>
          <w:sz w:val="32"/>
          <w:szCs w:val="32"/>
        </w:rPr>
      </w:pPr>
      <w:r>
        <w:rPr>
          <w:rFonts w:hint="eastAsia" w:ascii="黑体" w:hAnsi="黑体" w:eastAsia="黑体"/>
          <w:sz w:val="32"/>
          <w:szCs w:val="32"/>
        </w:rPr>
        <w:t>三、项目说明及要求</w:t>
      </w:r>
    </w:p>
    <w:p>
      <w:pPr>
        <w:spacing w:line="520" w:lineRule="exact"/>
        <w:outlineLvl w:val="0"/>
        <w:rPr>
          <w:rFonts w:ascii="黑体" w:hAnsi="黑体" w:eastAsia="黑体"/>
          <w:sz w:val="32"/>
          <w:szCs w:val="32"/>
        </w:rPr>
      </w:pPr>
      <w:r>
        <w:rPr>
          <w:rFonts w:hint="eastAsia" w:ascii="黑体" w:hAnsi="黑体" w:eastAsia="黑体"/>
          <w:sz w:val="32"/>
          <w:szCs w:val="32"/>
        </w:rPr>
        <w:t>四、评选指标</w:t>
      </w:r>
    </w:p>
    <w:p>
      <w:pPr>
        <w:spacing w:line="520" w:lineRule="exact"/>
        <w:outlineLvl w:val="0"/>
        <w:rPr>
          <w:rFonts w:ascii="黑体" w:hAnsi="黑体" w:eastAsia="黑体"/>
          <w:sz w:val="32"/>
          <w:szCs w:val="32"/>
        </w:rPr>
      </w:pPr>
      <w:r>
        <w:rPr>
          <w:rFonts w:hint="eastAsia" w:ascii="黑体" w:hAnsi="黑体" w:eastAsia="黑体"/>
          <w:sz w:val="32"/>
          <w:szCs w:val="32"/>
        </w:rPr>
        <w:t>五、报送办法及要求</w:t>
      </w:r>
    </w:p>
    <w:p>
      <w:pPr>
        <w:spacing w:line="520" w:lineRule="exact"/>
        <w:outlineLvl w:val="0"/>
        <w:rPr>
          <w:rFonts w:ascii="黑体" w:hAnsi="黑体" w:eastAsia="黑体"/>
          <w:sz w:val="32"/>
          <w:szCs w:val="32"/>
        </w:rPr>
      </w:pPr>
      <w:r>
        <w:rPr>
          <w:rFonts w:hint="eastAsia" w:ascii="黑体" w:hAnsi="黑体" w:eastAsia="黑体"/>
          <w:sz w:val="32"/>
          <w:szCs w:val="32"/>
        </w:rPr>
        <w:t>六、推优办法</w:t>
      </w:r>
    </w:p>
    <w:p>
      <w:pPr>
        <w:spacing w:line="520" w:lineRule="exact"/>
        <w:outlineLvl w:val="0"/>
        <w:rPr>
          <w:rFonts w:ascii="黑体" w:hAnsi="黑体" w:eastAsia="黑体"/>
          <w:sz w:val="32"/>
          <w:szCs w:val="32"/>
        </w:rPr>
      </w:pPr>
      <w:r>
        <w:rPr>
          <w:rFonts w:hint="eastAsia" w:ascii="黑体" w:hAnsi="黑体" w:eastAsia="黑体"/>
          <w:sz w:val="32"/>
          <w:szCs w:val="32"/>
        </w:rPr>
        <w:t>七、联系方式</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jc w:val="center"/>
        <w:rPr>
          <w:b/>
          <w:sz w:val="44"/>
          <w:szCs w:val="44"/>
        </w:rPr>
      </w:pPr>
    </w:p>
    <w:p>
      <w:pPr>
        <w:jc w:val="cente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sectPr>
          <w:pgSz w:w="11906" w:h="16838"/>
          <w:pgMar w:top="1701" w:right="1418" w:bottom="1134" w:left="1418" w:header="851" w:footer="992" w:gutter="0"/>
          <w:cols w:space="425" w:num="1"/>
          <w:docGrid w:type="lines" w:linePitch="312" w:charSpace="0"/>
        </w:sectPr>
      </w:pPr>
    </w:p>
    <w:p>
      <w:pPr>
        <w:spacing w:line="560" w:lineRule="exact"/>
        <w:ind w:firstLine="640" w:firstLineChars="200"/>
        <w:rPr>
          <w:rFonts w:ascii="黑体" w:hAnsi="黑体" w:eastAsia="黑体"/>
          <w:sz w:val="32"/>
          <w:szCs w:val="32"/>
        </w:rPr>
      </w:pPr>
      <w:bookmarkStart w:id="1" w:name="_GoBack"/>
      <w:bookmarkEnd w:id="1"/>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全省中小学教师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二、活动项目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本次活动分小学、</w:t>
      </w:r>
      <w:r>
        <w:rPr>
          <w:rFonts w:ascii="仿宋" w:hAnsi="仿宋" w:eastAsia="仿宋"/>
          <w:sz w:val="32"/>
          <w:szCs w:val="32"/>
        </w:rPr>
        <w:t>初中、</w:t>
      </w:r>
      <w:r>
        <w:rPr>
          <w:rFonts w:hint="eastAsia" w:ascii="仿宋" w:hAnsi="仿宋" w:eastAsia="仿宋"/>
          <w:sz w:val="32"/>
          <w:szCs w:val="32"/>
        </w:rPr>
        <w:t>普通</w:t>
      </w:r>
      <w:r>
        <w:rPr>
          <w:rFonts w:ascii="仿宋" w:hAnsi="仿宋" w:eastAsia="仿宋"/>
          <w:sz w:val="32"/>
          <w:szCs w:val="32"/>
        </w:rPr>
        <w:t>高中</w:t>
      </w:r>
      <w:r>
        <w:rPr>
          <w:rFonts w:hint="eastAsia" w:ascii="仿宋" w:hAnsi="仿宋" w:eastAsia="仿宋"/>
          <w:sz w:val="32"/>
          <w:szCs w:val="32"/>
        </w:rPr>
        <w:t>3个组别,每组</w:t>
      </w:r>
      <w:r>
        <w:rPr>
          <w:rFonts w:ascii="仿宋" w:hAnsi="仿宋" w:eastAsia="仿宋"/>
          <w:sz w:val="32"/>
          <w:szCs w:val="32"/>
        </w:rPr>
        <w:t>设</w:t>
      </w:r>
      <w:r>
        <w:rPr>
          <w:rFonts w:hint="eastAsia" w:ascii="仿宋" w:hAnsi="仿宋" w:eastAsia="仿宋"/>
          <w:sz w:val="32"/>
          <w:szCs w:val="32"/>
        </w:rPr>
        <w:t>4个项目</w:t>
      </w:r>
      <w:r>
        <w:rPr>
          <w:rFonts w:ascii="仿宋" w:hAnsi="仿宋" w:eastAsia="仿宋"/>
          <w:sz w:val="32"/>
          <w:szCs w:val="32"/>
        </w:rPr>
        <w:t>。</w:t>
      </w:r>
      <w:r>
        <w:rPr>
          <w:rFonts w:hint="eastAsia" w:ascii="仿宋" w:hAnsi="仿宋" w:eastAsia="仿宋"/>
          <w:sz w:val="32"/>
          <w:szCs w:val="32"/>
        </w:rPr>
        <w:t>具体项目为:</w:t>
      </w:r>
    </w:p>
    <w:p>
      <w:pPr>
        <w:spacing w:line="560"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微课：</w:t>
      </w:r>
      <w:r>
        <w:rPr>
          <w:rFonts w:hint="eastAsia" w:ascii="仿宋" w:hAnsi="仿宋" w:eastAsia="仿宋"/>
          <w:sz w:val="32"/>
          <w:szCs w:val="32"/>
        </w:rPr>
        <w:t>指教师围绕单一学习主题，以知识点讲解、教学重难点和典型问题解决、技能操作和实验过程演示等为主要内容，使用摄录设备、录屏软件等拍摄制作的微视频课程。主要形式可以是讲授视频，也可以是使用PPT、手写板配合画图软件和电子白板等录制的批注讲解视频。</w:t>
      </w:r>
    </w:p>
    <w:p>
      <w:pPr>
        <w:spacing w:line="560"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融合创新应用教学案例：</w:t>
      </w:r>
      <w:r>
        <w:rPr>
          <w:rFonts w:hint="eastAsia" w:ascii="仿宋" w:hAnsi="仿宋" w:eastAsia="仿宋"/>
          <w:sz w:val="32"/>
          <w:szCs w:val="32"/>
        </w:rPr>
        <w:t>指教师将信息技术作为师生教与学的认知工具，融于教与学的过程，且教学成效明显的教学活动案例。</w:t>
      </w:r>
    </w:p>
    <w:p>
      <w:pPr>
        <w:spacing w:line="560" w:lineRule="exact"/>
        <w:ind w:firstLine="640" w:firstLineChars="200"/>
        <w:rPr>
          <w:rFonts w:ascii="仿宋" w:hAnsi="仿宋" w:eastAsia="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教师网络空间应用案例：</w:t>
      </w:r>
      <w:r>
        <w:rPr>
          <w:rFonts w:hint="eastAsia" w:ascii="仿宋" w:hAnsi="仿宋" w:eastAsia="仿宋"/>
          <w:sz w:val="32"/>
          <w:szCs w:val="32"/>
        </w:rPr>
        <w:t xml:space="preserve">指教师应用国家及省市各级数字教育资源公共服务平台（包括省市县各级教育部门建立的资源与教学服务平台）提供的网络学习空间开展备课、教学活动组织、作业指导、辅导答疑、学情分析、网络研修等教育教学活动且效果突出的案例。 </w:t>
      </w:r>
    </w:p>
    <w:p>
      <w:pPr>
        <w:spacing w:line="560" w:lineRule="exact"/>
        <w:ind w:firstLine="640" w:firstLineChars="200"/>
        <w:rPr>
          <w:rFonts w:ascii="仿宋" w:hAnsi="仿宋" w:eastAsia="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教师信息化教学微能力点案例</w:t>
      </w:r>
      <w:r>
        <w:rPr>
          <w:rFonts w:hint="eastAsia" w:ascii="楷体" w:hAnsi="楷体" w:eastAsia="楷体" w:cs="楷体"/>
          <w:b w:val="0"/>
          <w:bCs/>
          <w:sz w:val="32"/>
          <w:szCs w:val="32"/>
          <w:lang w:eastAsia="zh-CN"/>
        </w:rPr>
        <w:t>：</w:t>
      </w:r>
      <w:r>
        <w:rPr>
          <w:rFonts w:hint="eastAsia" w:ascii="仿宋" w:hAnsi="仿宋" w:eastAsia="仿宋"/>
          <w:sz w:val="32"/>
          <w:szCs w:val="32"/>
        </w:rPr>
        <w:t>指教师围绕《2021年度山西省教师基础教育教学信息化交流展示活动教师信息化教学微能力点项目说明》中微能力点提供基于多媒体教学环境、线上线下混合式学习环境、智慧学习环境的教学实践案例。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三、项目说明及相关要求</w:t>
      </w:r>
    </w:p>
    <w:p>
      <w:pPr>
        <w:spacing w:line="56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（一）项目说明</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1.微课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（1）制作要求：报送的微课作品应是单一有声视频文件，要求教学目标清晰、主题突出、内容完整、声画质量好。视频片头要求蓝底白字、楷体、时长 5 秒，显示教材版本、学段学科、年级学期、课名、教师姓名和所在单位等信息，视频格式采用mp4格式，画面尺寸为 640×480 以上，播放时间一般不超过 10 分钟。根据学科和教学内容特点，如有学习指导、练习题和配套学习资源等材料请一并提交。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报送形式：作品简介在文本区内以文本形式填写（不超200字）；视频、图片类文件上传至相应区域；作品登记表（附件2）及其他格式文件如word文档、应用程序等请上传至附件区；应用程序、资源包等含有多个文件的资料请以 zip 压缩包格式上传。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总大小要求不超过 700MB。 </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2.融合创新应用教学案例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（1）要求：须提交案例介绍文档、教学活动录像和相关材料。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案例介绍文档可包括：教学环境设施与课程建设、教学应用情况、教学效果、教学成果、获奖情况、推广情况等。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教学活动录像：反映创新教育教学情况，针对案例特点，提供合适的教学活动录像，可以是具有代表性的单节课堂教学实录、多节课堂片段剪辑、专题介绍视频等多种形式。使用 mp4 格式，时间总计不超过 50 分钟。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相关材料：教学设计方案、课程资源等。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报送形式：作品简介在文本区内以文本形式填写（不超200字）；视频、图片类文件上传至相应区域；作品登记表（附件3）及其他格式文件如word文档、应用程序等请上传至附件区；应用程序、资源包等含有多个文件的资料请以 zip 压缩包格式上传。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总大小要求不超过 700MB。 </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3.教师网络空间应用案例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（1）要求：提交通过文字、图片、音频、视频等各类素材制作的 PPT 文档、教学活动录像和其他材料，综合反映教师网络空间的日常应用情况和应用效果，同时提交空间访问说明文档（含空间网址等），视频使用 mp4 格式。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报送形式：作品简介在文本区内以文本形式填写（不超200字）；视频、图片类文件上传至相应区域；作品登记表（附件3）及其他格式文件如word文档、应用程序等请上传至附件区；应用程序、资源包等含有多个文件的资料请以 zip 压缩包格式上传。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总大小要求不超过 700MB。</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4.教师信息</w:t>
      </w:r>
      <w:r>
        <w:rPr>
          <w:rFonts w:hint="eastAsia" w:ascii="仿宋" w:hAnsi="仿宋" w:eastAsia="仿宋"/>
          <w:b/>
          <w:sz w:val="32"/>
          <w:szCs w:val="32"/>
          <w:lang w:eastAsia="zh-CN"/>
        </w:rPr>
        <w:t>化教学</w:t>
      </w:r>
      <w:r>
        <w:rPr>
          <w:rFonts w:hint="eastAsia" w:ascii="仿宋" w:hAnsi="仿宋" w:eastAsia="仿宋"/>
          <w:b/>
          <w:sz w:val="32"/>
          <w:szCs w:val="32"/>
        </w:rPr>
        <w:t>微能力点案例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（1）要求：须提交案例介绍文档、课堂或教学活动录像片段。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案例介绍文档可包括：微能力点解读、相关支持工具软件及应用说明、教学设计、技术支持教学的效果，技术应用教学反思等。具体要求见《2021年度山西省教师基础教育教学信息化交流展示活动教师信息化教学微能力点</w:t>
      </w:r>
      <w:r>
        <w:rPr>
          <w:rFonts w:hint="eastAsia" w:ascii="仿宋" w:hAnsi="仿宋" w:eastAsia="仿宋"/>
          <w:sz w:val="32"/>
          <w:szCs w:val="32"/>
          <w:lang w:eastAsia="zh-CN"/>
        </w:rPr>
        <w:t>案例</w:t>
      </w:r>
      <w:r>
        <w:rPr>
          <w:rFonts w:hint="eastAsia" w:ascii="仿宋" w:hAnsi="仿宋" w:eastAsia="仿宋"/>
          <w:sz w:val="32"/>
          <w:szCs w:val="32"/>
        </w:rPr>
        <w:t>项目说明》（</w:t>
      </w:r>
      <w:r>
        <w:rPr>
          <w:rFonts w:hint="eastAsia" w:ascii="仿宋" w:hAnsi="仿宋" w:eastAsia="仿宋"/>
          <w:color w:val="auto"/>
          <w:sz w:val="32"/>
          <w:szCs w:val="32"/>
        </w:rPr>
        <w:t>附件</w:t>
      </w:r>
      <w:r>
        <w:rPr>
          <w:rFonts w:ascii="仿宋" w:hAnsi="仿宋" w:eastAsia="仿宋"/>
          <w:color w:val="auto"/>
          <w:sz w:val="32"/>
          <w:szCs w:val="32"/>
        </w:rPr>
        <w:t>5</w:t>
      </w:r>
      <w:r>
        <w:rPr>
          <w:rFonts w:hint="eastAsia" w:ascii="仿宋" w:hAnsi="仿宋" w:eastAsia="仿宋"/>
          <w:color w:val="auto"/>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（2）报送形式：</w:t>
      </w:r>
      <w:r>
        <w:rPr>
          <w:rFonts w:hint="eastAsia" w:ascii="仿宋" w:hAnsi="仿宋" w:eastAsia="仿宋"/>
          <w:color w:val="000000" w:themeColor="text1"/>
          <w:sz w:val="32"/>
          <w:szCs w:val="32"/>
          <w14:textFill>
            <w14:solidFill>
              <w14:schemeClr w14:val="tx1"/>
            </w14:solidFill>
          </w14:textFill>
        </w:rPr>
        <w:t>作品简介在文本区内以文本形式填写（不超200字）；视频、图片类文件上传至相应区域；作品登记表（附件4），多个文件的资料请以 zip 压缩包格式上传。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总大小要求不超过 700MB。</w:t>
      </w:r>
    </w:p>
    <w:p>
      <w:pPr>
        <w:spacing w:line="56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（二）作品真实性要求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1.有政治原则性错误和学科概念性错误的作品，取消参加资格。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2.杜绝弄虚作假行为。一经发现，取消参加资格并予通报。 </w:t>
      </w:r>
    </w:p>
    <w:p>
      <w:pPr>
        <w:spacing w:line="56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（三）其它要求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1.资料的引用应注明出处。如引起知识产权异议和纠纷，其责任由作品作者承担。 </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2.每件作品作者不超过 3 人，不接受以单位名义集体创作的作品。每名教师限以第一作者身份报送一件作品</w:t>
      </w:r>
      <w:r>
        <w:rPr>
          <w:rFonts w:hint="eastAsia" w:ascii="仿宋" w:hAnsi="仿宋" w:eastAsia="仿宋"/>
          <w:sz w:val="32"/>
          <w:szCs w:val="32"/>
          <w:lang w:eastAsia="zh-CN"/>
        </w:rPr>
        <w:t>。</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四、评选指标</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微课</w:t>
      </w:r>
    </w:p>
    <w:tbl>
      <w:tblPr>
        <w:tblStyle w:val="5"/>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906" w:type="dxa"/>
            <w:vAlign w:val="center"/>
          </w:tcPr>
          <w:p>
            <w:pPr>
              <w:adjustRightInd w:val="0"/>
              <w:snapToGrid w:val="0"/>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评选指标</w:t>
            </w:r>
          </w:p>
        </w:tc>
        <w:tc>
          <w:tcPr>
            <w:tcW w:w="6564" w:type="dxa"/>
            <w:vAlign w:val="center"/>
          </w:tcPr>
          <w:p>
            <w:pPr>
              <w:adjustRightInd w:val="0"/>
              <w:snapToGrid w:val="0"/>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1906" w:type="dxa"/>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教学设计</w:t>
            </w:r>
          </w:p>
        </w:tc>
        <w:tc>
          <w:tcPr>
            <w:tcW w:w="6564" w:type="dxa"/>
            <w:vAlign w:val="center"/>
          </w:tcPr>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体现新课标的理念,主题明确、重点突出；</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1906" w:type="dxa"/>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教学行为</w:t>
            </w:r>
          </w:p>
        </w:tc>
        <w:tc>
          <w:tcPr>
            <w:tcW w:w="6564" w:type="dxa"/>
            <w:vAlign w:val="center"/>
          </w:tcPr>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教学思路清晰，重点突出，逻辑性强；</w:t>
            </w:r>
          </w:p>
          <w:p>
            <w:pPr>
              <w:adjustRightInd w:val="0"/>
              <w:snapToGrid w:val="0"/>
              <w:spacing w:line="400" w:lineRule="exact"/>
              <w:ind w:left="1" w:leftChars="-5" w:hanging="11" w:hangingChars="4"/>
              <w:rPr>
                <w:rFonts w:hint="eastAsia" w:ascii="仿宋" w:hAnsi="仿宋" w:eastAsia="仿宋" w:cs="仿宋"/>
                <w:sz w:val="28"/>
                <w:szCs w:val="28"/>
              </w:rPr>
            </w:pPr>
            <w:r>
              <w:rPr>
                <w:rFonts w:hint="eastAsia" w:ascii="仿宋" w:hAnsi="仿宋" w:eastAsia="仿宋" w:cs="仿宋"/>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906" w:type="dxa"/>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教学效果</w:t>
            </w:r>
          </w:p>
        </w:tc>
        <w:tc>
          <w:tcPr>
            <w:tcW w:w="6564" w:type="dxa"/>
            <w:vAlign w:val="center"/>
          </w:tcPr>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教学和信息素养目标达成度高；</w:t>
            </w:r>
          </w:p>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1906" w:type="dxa"/>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创新与实用</w:t>
            </w:r>
          </w:p>
        </w:tc>
        <w:tc>
          <w:tcPr>
            <w:tcW w:w="6564" w:type="dxa"/>
            <w:vAlign w:val="center"/>
          </w:tcPr>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 xml:space="preserve">形式新颖，趣味性和启发性强; </w:t>
            </w:r>
          </w:p>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视频声画质量好；</w:t>
            </w:r>
          </w:p>
          <w:p>
            <w:pPr>
              <w:adjustRightInd w:val="0"/>
              <w:snapToGrid w:val="0"/>
              <w:spacing w:line="400" w:lineRule="exact"/>
              <w:ind w:left="-76" w:leftChars="-36" w:firstLine="64" w:firstLineChars="23"/>
              <w:rPr>
                <w:rFonts w:hint="eastAsia" w:ascii="仿宋" w:hAnsi="仿宋" w:eastAsia="仿宋" w:cs="仿宋"/>
                <w:sz w:val="28"/>
                <w:szCs w:val="28"/>
              </w:rPr>
            </w:pPr>
            <w:r>
              <w:rPr>
                <w:rFonts w:hint="eastAsia" w:ascii="仿宋" w:hAnsi="仿宋" w:eastAsia="仿宋" w:cs="仿宋"/>
                <w:sz w:val="28"/>
                <w:szCs w:val="28"/>
              </w:rPr>
              <w:t>实际教学应用效果明显，有推广价值。</w:t>
            </w:r>
          </w:p>
        </w:tc>
      </w:tr>
    </w:tbl>
    <w:p>
      <w:pPr>
        <w:spacing w:line="440" w:lineRule="exact"/>
        <w:ind w:firstLine="540"/>
        <w:rPr>
          <w:rFonts w:ascii="仿宋" w:hAnsi="仿宋" w:eastAsia="仿宋" w:cs="Courier New"/>
          <w:b/>
          <w:sz w:val="32"/>
          <w:szCs w:val="32"/>
        </w:rPr>
      </w:pP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融合创新应用教学案例</w:t>
      </w:r>
    </w:p>
    <w:tbl>
      <w:tblPr>
        <w:tblStyle w:val="5"/>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43" w:type="dxa"/>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评选指标</w:t>
            </w:r>
          </w:p>
        </w:tc>
        <w:tc>
          <w:tcPr>
            <w:tcW w:w="6477" w:type="dxa"/>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1943" w:type="dxa"/>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教学设计</w:t>
            </w:r>
          </w:p>
        </w:tc>
        <w:tc>
          <w:tcPr>
            <w:tcW w:w="6477" w:type="dxa"/>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体现“以学习者为中心”的课程改革理念；</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教学设计完整，包括教学目标、教学内容、教学实施和教学评价等；</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教学环境设施满足需求，有特色，教学情境符合教学目标和对象的要求；</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教学资源选择恰当，形式多样；</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1943" w:type="dxa"/>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教学应用</w:t>
            </w:r>
          </w:p>
        </w:tc>
        <w:tc>
          <w:tcPr>
            <w:tcW w:w="6477" w:type="dxa"/>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教学活动过程记录完整，材料齐全；</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教学方式多样；</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1943" w:type="dxa"/>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教学效果</w:t>
            </w:r>
          </w:p>
        </w:tc>
        <w:tc>
          <w:tcPr>
            <w:tcW w:w="6477" w:type="dxa"/>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有常态化应用，学生深度参与，活跃度高，教学效果突出；</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教师、学生成果丰富，校内外评价好；</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943" w:type="dxa"/>
            <w:vAlign w:val="center"/>
          </w:tcPr>
          <w:p>
            <w:pPr>
              <w:spacing w:line="440" w:lineRule="exact"/>
              <w:jc w:val="center"/>
              <w:rPr>
                <w:rFonts w:hint="eastAsia" w:ascii="仿宋" w:hAnsi="仿宋" w:eastAsia="仿宋" w:cs="仿宋"/>
                <w:sz w:val="28"/>
                <w:szCs w:val="24"/>
              </w:rPr>
            </w:pPr>
            <w:r>
              <w:rPr>
                <w:rFonts w:hint="eastAsia" w:ascii="仿宋" w:hAnsi="仿宋" w:eastAsia="仿宋" w:cs="仿宋"/>
                <w:sz w:val="28"/>
                <w:szCs w:val="28"/>
              </w:rPr>
              <w:t>特色创新</w:t>
            </w:r>
          </w:p>
        </w:tc>
        <w:tc>
          <w:tcPr>
            <w:tcW w:w="6477" w:type="dxa"/>
            <w:vAlign w:val="center"/>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在课程建设、教学实施、资源共享、机制创新等方面有特色；</w:t>
            </w:r>
          </w:p>
          <w:p>
            <w:pPr>
              <w:adjustRightInd w:val="0"/>
              <w:snapToGrid w:val="0"/>
              <w:spacing w:line="400" w:lineRule="exact"/>
              <w:rPr>
                <w:rFonts w:hint="eastAsia" w:ascii="仿宋" w:hAnsi="仿宋" w:eastAsia="仿宋" w:cs="仿宋"/>
                <w:sz w:val="28"/>
                <w:szCs w:val="24"/>
              </w:rPr>
            </w:pPr>
            <w:r>
              <w:rPr>
                <w:rFonts w:hint="eastAsia" w:ascii="仿宋" w:hAnsi="仿宋" w:eastAsia="仿宋" w:cs="仿宋"/>
                <w:sz w:val="28"/>
                <w:szCs w:val="28"/>
              </w:rPr>
              <w:t>具有一定的示范推广价值。</w:t>
            </w:r>
          </w:p>
        </w:tc>
      </w:tr>
    </w:tbl>
    <w:p>
      <w:pPr>
        <w:spacing w:line="440" w:lineRule="exact"/>
        <w:rPr>
          <w:rFonts w:hint="eastAsia" w:ascii="仿宋" w:hAnsi="仿宋" w:eastAsia="仿宋"/>
          <w:b/>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教师网络空间应用案例</w:t>
      </w:r>
    </w:p>
    <w:tbl>
      <w:tblPr>
        <w:tblStyle w:val="5"/>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47" w:type="dxa"/>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评选指标</w:t>
            </w:r>
          </w:p>
        </w:tc>
        <w:tc>
          <w:tcPr>
            <w:tcW w:w="6489" w:type="dxa"/>
            <w:vAlign w:val="center"/>
          </w:tcPr>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1947" w:type="dxa"/>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内容建设</w:t>
            </w:r>
          </w:p>
        </w:tc>
        <w:tc>
          <w:tcPr>
            <w:tcW w:w="6489" w:type="dxa"/>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个性化设置合理，主题鲜明，特色突出；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栏目内容丰富，记录完整，更新及时；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1947" w:type="dxa"/>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教学应用</w:t>
            </w:r>
          </w:p>
        </w:tc>
        <w:tc>
          <w:tcPr>
            <w:tcW w:w="6489" w:type="dxa"/>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备课、教研、教学等活动记录完整；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备授课、活动组织实施、线上线下教学、班级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管理、预习、作业、答疑、自主学习、分享心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得等活动应用度高；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947" w:type="dxa"/>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应用效果</w:t>
            </w:r>
          </w:p>
        </w:tc>
        <w:tc>
          <w:tcPr>
            <w:tcW w:w="6489" w:type="dxa"/>
          </w:tcPr>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支撑常规教育教学活动，创新课堂教学模式有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效果；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成果丰富，能力素质教育成效高；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满足学校、教师、学生教育教学和管理等各方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 xml:space="preserve">面需求，家校沟通效果好； </w:t>
            </w:r>
          </w:p>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1947" w:type="dxa"/>
            <w:vAlign w:val="center"/>
          </w:tcPr>
          <w:p>
            <w:pPr>
              <w:spacing w:line="440" w:lineRule="exact"/>
              <w:jc w:val="center"/>
              <w:rPr>
                <w:rFonts w:hint="eastAsia" w:ascii="仿宋" w:hAnsi="仿宋" w:eastAsia="仿宋" w:cs="仿宋"/>
                <w:sz w:val="28"/>
                <w:szCs w:val="24"/>
              </w:rPr>
            </w:pPr>
            <w:r>
              <w:rPr>
                <w:rFonts w:hint="eastAsia" w:ascii="仿宋" w:hAnsi="仿宋" w:eastAsia="仿宋" w:cs="仿宋"/>
                <w:sz w:val="28"/>
                <w:szCs w:val="28"/>
              </w:rPr>
              <w:t>特色创新</w:t>
            </w:r>
          </w:p>
        </w:tc>
        <w:tc>
          <w:tcPr>
            <w:tcW w:w="6489" w:type="dxa"/>
            <w:vAlign w:val="center"/>
          </w:tcPr>
          <w:p>
            <w:pPr>
              <w:adjustRightInd w:val="0"/>
              <w:snapToGrid w:val="0"/>
              <w:spacing w:line="400" w:lineRule="exact"/>
              <w:rPr>
                <w:rFonts w:hint="eastAsia" w:ascii="仿宋" w:hAnsi="仿宋" w:eastAsia="仿宋" w:cs="仿宋"/>
                <w:sz w:val="28"/>
                <w:szCs w:val="24"/>
              </w:rPr>
            </w:pPr>
            <w:r>
              <w:rPr>
                <w:rFonts w:hint="eastAsia" w:ascii="仿宋" w:hAnsi="仿宋" w:eastAsia="仿宋" w:cs="仿宋"/>
                <w:sz w:val="28"/>
                <w:szCs w:val="28"/>
              </w:rPr>
              <w:t>在网络教研、网络教学、资源共享、教育管理、综合素质评价等某个或多个方面，形成了应用模式，有效促进教学方式和学习方式变革。</w:t>
            </w:r>
          </w:p>
        </w:tc>
      </w:tr>
    </w:tbl>
    <w:p>
      <w:pPr>
        <w:spacing w:line="56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教师信息化教学微能力点案例</w:t>
      </w:r>
    </w:p>
    <w:p>
      <w:pPr>
        <w:adjustRightInd w:val="0"/>
        <w:ind w:firstLine="640" w:firstLineChars="200"/>
        <w:rPr>
          <w:rFonts w:ascii="仿宋" w:hAnsi="仿宋" w:eastAsia="仿宋"/>
          <w:sz w:val="32"/>
          <w:szCs w:val="32"/>
        </w:rPr>
      </w:pPr>
      <w:r>
        <w:rPr>
          <w:rFonts w:hint="eastAsia" w:ascii="仿宋" w:hAnsi="仿宋" w:eastAsia="仿宋"/>
          <w:sz w:val="32"/>
          <w:szCs w:val="32"/>
        </w:rPr>
        <w:t>依据《2021年度山西省教师基础教育教学信息化交流展示活动教师信息化教学微能力点</w:t>
      </w:r>
      <w:r>
        <w:rPr>
          <w:rFonts w:hint="eastAsia" w:ascii="仿宋" w:hAnsi="仿宋" w:eastAsia="仿宋"/>
          <w:sz w:val="32"/>
          <w:szCs w:val="32"/>
          <w:lang w:eastAsia="zh-CN"/>
        </w:rPr>
        <w:t>案例</w:t>
      </w:r>
      <w:r>
        <w:rPr>
          <w:rFonts w:hint="eastAsia" w:ascii="仿宋" w:hAnsi="仿宋" w:eastAsia="仿宋"/>
          <w:sz w:val="32"/>
          <w:szCs w:val="32"/>
        </w:rPr>
        <w:t>项目说明》中的评价要素评定。</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五、报送办法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1.本次活动不收取任何费用，教师自愿</w:t>
      </w:r>
      <w:r>
        <w:rPr>
          <w:rFonts w:hint="eastAsia" w:ascii="仿宋" w:hAnsi="仿宋" w:eastAsia="仿宋" w:cs="仿宋"/>
          <w:sz w:val="32"/>
          <w:szCs w:val="32"/>
          <w:lang w:eastAsia="zh-CN"/>
        </w:rPr>
        <w:t>参加</w:t>
      </w:r>
      <w:r>
        <w:rPr>
          <w:rFonts w:hint="eastAsia" w:ascii="仿宋" w:hAnsi="仿宋" w:eastAsia="仿宋" w:cs="仿宋"/>
          <w:sz w:val="32"/>
          <w:szCs w:val="32"/>
        </w:rPr>
        <w:t>，请各市择优推荐并组织统一报送，每市报送作品</w:t>
      </w:r>
      <w:r>
        <w:rPr>
          <w:rFonts w:hint="eastAsia" w:ascii="仿宋" w:hAnsi="仿宋" w:eastAsia="仿宋" w:cs="仿宋"/>
          <w:sz w:val="32"/>
          <w:szCs w:val="32"/>
          <w:lang w:eastAsia="zh-CN"/>
        </w:rPr>
        <w:t>总数</w:t>
      </w:r>
      <w:r>
        <w:rPr>
          <w:rFonts w:hint="eastAsia" w:ascii="仿宋" w:hAnsi="仿宋" w:eastAsia="仿宋" w:cs="仿宋"/>
          <w:sz w:val="32"/>
          <w:szCs w:val="32"/>
        </w:rPr>
        <w:t>不超过</w:t>
      </w:r>
      <w:r>
        <w:rPr>
          <w:rFonts w:hint="eastAsia" w:ascii="仿宋" w:hAnsi="仿宋" w:eastAsia="仿宋" w:cs="仿宋"/>
          <w:sz w:val="32"/>
          <w:szCs w:val="32"/>
          <w:lang w:val="en-US" w:eastAsia="zh-CN"/>
        </w:rPr>
        <w:t>4</w:t>
      </w:r>
      <w:r>
        <w:rPr>
          <w:rFonts w:hint="eastAsia" w:ascii="仿宋" w:hAnsi="仿宋" w:eastAsia="仿宋" w:cs="仿宋"/>
          <w:sz w:val="32"/>
          <w:szCs w:val="32"/>
        </w:rPr>
        <w:t>0件。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2.各市需在9月1日前，将各市推荐作品信息汇总表（附件1）发至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"mailto:djgzykfb@163.com" </w:instrText>
      </w:r>
      <w:r>
        <w:rPr>
          <w:rFonts w:hint="eastAsia" w:ascii="仿宋" w:hAnsi="仿宋" w:eastAsia="仿宋" w:cs="仿宋"/>
          <w:sz w:val="32"/>
          <w:szCs w:val="32"/>
        </w:rPr>
        <w:fldChar w:fldCharType="separate"/>
      </w:r>
      <w:r>
        <w:rPr>
          <w:rFonts w:hint="eastAsia" w:ascii="仿宋" w:hAnsi="仿宋" w:eastAsia="仿宋" w:cs="仿宋"/>
          <w:sz w:val="32"/>
          <w:szCs w:val="32"/>
        </w:rPr>
        <w:t>sxdjyjb@163.com</w:t>
      </w:r>
      <w:r>
        <w:rPr>
          <w:rFonts w:hint="eastAsia" w:ascii="仿宋" w:hAnsi="仿宋" w:eastAsia="仿宋" w:cs="仿宋"/>
          <w:sz w:val="32"/>
          <w:szCs w:val="32"/>
        </w:rPr>
        <w:fldChar w:fldCharType="end"/>
      </w:r>
      <w:r>
        <w:rPr>
          <w:rFonts w:hint="eastAsia" w:ascii="仿宋" w:hAnsi="仿宋" w:eastAsia="仿宋" w:cs="仿宋"/>
          <w:sz w:val="32"/>
          <w:szCs w:val="32"/>
        </w:rPr>
        <w:t>邮箱。9月1日-10日，各市按推荐作品信息汇总表，组织教师注册“山西基础教育网”(www.shxbe.com）,登录活动专栏报名并上传参赛作品（报名后下一个工作日审核，审核通过后方可上传作品）。未经市级推荐的作品不参加省级评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4.经专家评审后，推荐部分省级优秀作品参加“第二十五届全国教师教育教学信息化交流展示活动”。</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六、推优办法</w:t>
      </w:r>
    </w:p>
    <w:p>
      <w:pPr>
        <w:spacing w:line="560" w:lineRule="exact"/>
        <w:ind w:firstLine="640" w:firstLineChars="200"/>
        <w:rPr>
          <w:rFonts w:ascii="楷体" w:hAnsi="楷体" w:eastAsia="楷体" w:cs="宋体"/>
          <w:sz w:val="32"/>
          <w:szCs w:val="32"/>
        </w:rPr>
      </w:pPr>
      <w:r>
        <w:rPr>
          <w:rFonts w:ascii="楷体" w:hAnsi="楷体" w:eastAsia="楷体" w:cs="宋体"/>
          <w:sz w:val="32"/>
          <w:szCs w:val="32"/>
        </w:rPr>
        <w:t>(</w:t>
      </w:r>
      <w:r>
        <w:rPr>
          <w:rFonts w:hint="eastAsia" w:ascii="楷体" w:hAnsi="楷体" w:eastAsia="楷体" w:cs="宋体"/>
          <w:sz w:val="32"/>
          <w:szCs w:val="32"/>
        </w:rPr>
        <w:t>一</w:t>
      </w:r>
      <w:r>
        <w:rPr>
          <w:rFonts w:ascii="楷体" w:hAnsi="楷体" w:eastAsia="楷体" w:cs="宋体"/>
          <w:sz w:val="32"/>
          <w:szCs w:val="32"/>
        </w:rPr>
        <w:t>）奖项设置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本次活动按小学、初中、普通高中三个组别，每组内设微课、融合创新应用教学案例、教师网络空间应用案例、教师信息化教学微能力点案例四个项目进行评选。每组依报送情况按比例设立奖项。</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 xml:space="preserve">（二）评选办法 </w:t>
      </w:r>
    </w:p>
    <w:p>
      <w:pPr>
        <w:spacing w:line="560" w:lineRule="exact"/>
        <w:ind w:firstLine="640" w:firstLineChars="200"/>
        <w:rPr>
          <w:rFonts w:ascii="仿宋" w:hAnsi="仿宋" w:eastAsia="仿宋"/>
          <w:sz w:val="32"/>
          <w:szCs w:val="32"/>
        </w:rPr>
      </w:pPr>
      <w:r>
        <w:rPr>
          <w:rFonts w:ascii="仿宋" w:hAnsi="仿宋" w:eastAsia="仿宋"/>
          <w:sz w:val="32"/>
          <w:szCs w:val="32"/>
        </w:rPr>
        <w:t>由“活动组委会”</w:t>
      </w:r>
      <w:r>
        <w:rPr>
          <w:rFonts w:hint="eastAsia" w:ascii="仿宋" w:hAnsi="仿宋" w:eastAsia="仿宋"/>
          <w:sz w:val="32"/>
          <w:szCs w:val="32"/>
        </w:rPr>
        <w:t>组织</w:t>
      </w:r>
      <w:r>
        <w:rPr>
          <w:rFonts w:ascii="仿宋" w:hAnsi="仿宋" w:eastAsia="仿宋"/>
          <w:sz w:val="32"/>
          <w:szCs w:val="32"/>
        </w:rPr>
        <w:t>专家对各市</w:t>
      </w:r>
      <w:r>
        <w:rPr>
          <w:rFonts w:hint="eastAsia" w:ascii="仿宋" w:hAnsi="仿宋" w:eastAsia="仿宋"/>
          <w:sz w:val="32"/>
          <w:szCs w:val="32"/>
        </w:rPr>
        <w:t>报</w:t>
      </w:r>
      <w:r>
        <w:rPr>
          <w:rFonts w:ascii="仿宋" w:hAnsi="仿宋" w:eastAsia="仿宋"/>
          <w:sz w:val="32"/>
          <w:szCs w:val="32"/>
        </w:rPr>
        <w:t>送作品进行</w:t>
      </w:r>
      <w:r>
        <w:rPr>
          <w:rFonts w:hint="eastAsia" w:ascii="仿宋" w:hAnsi="仿宋" w:eastAsia="仿宋"/>
          <w:sz w:val="32"/>
          <w:szCs w:val="32"/>
        </w:rPr>
        <w:t>评审</w:t>
      </w:r>
      <w:r>
        <w:rPr>
          <w:rFonts w:ascii="仿宋" w:hAnsi="仿宋" w:eastAsia="仿宋"/>
          <w:sz w:val="32"/>
          <w:szCs w:val="32"/>
        </w:rPr>
        <w:t>，经“山西基础教育网”公示后，</w:t>
      </w:r>
      <w:r>
        <w:rPr>
          <w:rFonts w:hint="eastAsia" w:ascii="仿宋" w:hAnsi="仿宋" w:eastAsia="仿宋"/>
          <w:sz w:val="32"/>
          <w:szCs w:val="32"/>
        </w:rPr>
        <w:t>公布省级优秀作品名单。</w:t>
      </w:r>
    </w:p>
    <w:p>
      <w:pPr>
        <w:spacing w:line="560" w:lineRule="exact"/>
        <w:ind w:firstLine="640" w:firstLineChars="200"/>
        <w:rPr>
          <w:rFonts w:ascii="黑体" w:hAnsi="黑体" w:eastAsia="黑体" w:cs="宋体"/>
          <w:bCs/>
          <w:sz w:val="32"/>
          <w:szCs w:val="32"/>
        </w:rPr>
      </w:pPr>
      <w:r>
        <w:rPr>
          <w:rFonts w:hint="eastAsia" w:ascii="黑体" w:hAnsi="黑体" w:eastAsia="黑体" w:cs="宋体"/>
          <w:bCs/>
          <w:sz w:val="32"/>
          <w:szCs w:val="32"/>
        </w:rPr>
        <w:t>七</w:t>
      </w:r>
      <w:r>
        <w:rPr>
          <w:rFonts w:ascii="黑体" w:hAnsi="黑体" w:eastAsia="黑体" w:cs="宋体"/>
          <w:bCs/>
          <w:sz w:val="32"/>
          <w:szCs w:val="32"/>
        </w:rPr>
        <w:t>、</w:t>
      </w:r>
      <w:r>
        <w:rPr>
          <w:rFonts w:hint="eastAsia" w:ascii="黑体" w:hAnsi="黑体" w:eastAsia="黑体" w:cs="宋体"/>
          <w:bCs/>
          <w:sz w:val="32"/>
          <w:szCs w:val="32"/>
        </w:rPr>
        <w:t>联系方式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联系人：山西省教育技术与评估监测中心应用推广科</w:t>
      </w:r>
    </w:p>
    <w:p>
      <w:pPr>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刘晋东  原晓春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联系电话：0351—5628286</w:t>
      </w:r>
    </w:p>
    <w:p>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技术支持：</w:t>
      </w:r>
      <w:r>
        <w:rPr>
          <w:rFonts w:hint="eastAsia" w:ascii="仿宋" w:hAnsi="仿宋" w:eastAsia="仿宋" w:cs="仿宋"/>
          <w:color w:val="000000" w:themeColor="text1"/>
          <w:sz w:val="32"/>
          <w:szCs w:val="32"/>
          <w14:textFill>
            <w14:solidFill>
              <w14:schemeClr w14:val="tx1"/>
            </w14:solidFill>
          </w14:textFill>
        </w:rPr>
        <w:t>0351—7026673</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"mailto:djgzykfb@163.com" </w:instrText>
      </w:r>
      <w:r>
        <w:rPr>
          <w:rFonts w:hint="eastAsia" w:ascii="仿宋" w:hAnsi="仿宋" w:eastAsia="仿宋" w:cs="仿宋"/>
          <w:sz w:val="32"/>
          <w:szCs w:val="32"/>
        </w:rPr>
        <w:fldChar w:fldCharType="separate"/>
      </w:r>
      <w:r>
        <w:rPr>
          <w:rFonts w:hint="eastAsia" w:ascii="仿宋" w:hAnsi="仿宋" w:eastAsia="仿宋" w:cs="仿宋"/>
          <w:sz w:val="32"/>
          <w:szCs w:val="32"/>
        </w:rPr>
        <w:t>sxdjyjb@163.com</w:t>
      </w:r>
      <w:r>
        <w:rPr>
          <w:rFonts w:hint="eastAsia" w:ascii="仿宋" w:hAnsi="仿宋" w:eastAsia="仿宋" w:cs="仿宋"/>
          <w:sz w:val="32"/>
          <w:szCs w:val="32"/>
        </w:rPr>
        <w:fldChar w:fldCharType="end"/>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 推荐作品信息汇总表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附件2：微课作品登记表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附件3：融合创新应用教学案例、教师网络空间应用案例作品登记表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附件4：教师信息化教学微能力点案例作品登记表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附件5:2021年度山西省教师基础教育教学信息化交流展示活动教师信息化教学微能力点</w:t>
      </w:r>
      <w:r>
        <w:rPr>
          <w:rFonts w:hint="eastAsia" w:ascii="仿宋" w:hAnsi="仿宋" w:eastAsia="仿宋" w:cs="仿宋"/>
          <w:sz w:val="32"/>
          <w:szCs w:val="32"/>
          <w:lang w:eastAsia="zh-CN"/>
        </w:rPr>
        <w:t>案例</w:t>
      </w:r>
      <w:r>
        <w:rPr>
          <w:rFonts w:hint="eastAsia" w:ascii="仿宋" w:hAnsi="仿宋" w:eastAsia="仿宋" w:cs="仿宋"/>
          <w:sz w:val="32"/>
          <w:szCs w:val="32"/>
        </w:rPr>
        <w:t>项目说明</w:t>
      </w:r>
    </w:p>
    <w:p>
      <w:pPr>
        <w:rPr>
          <w:rFonts w:ascii="仿宋" w:hAnsi="仿宋" w:eastAsia="仿宋"/>
          <w:sz w:val="32"/>
          <w:szCs w:val="32"/>
        </w:rPr>
      </w:pPr>
    </w:p>
    <w:p>
      <w:pPr>
        <w:pStyle w:val="9"/>
        <w:ind w:firstLine="0" w:firstLineChars="0"/>
        <w:rPr>
          <w:sz w:val="36"/>
          <w:szCs w:val="36"/>
        </w:rPr>
        <w:sectPr>
          <w:footerReference r:id="rId3" w:type="default"/>
          <w:pgSz w:w="11906" w:h="16838"/>
          <w:pgMar w:top="1701" w:right="1418" w:bottom="1134" w:left="1418" w:header="851" w:footer="992" w:gutter="0"/>
          <w:pgNumType w:start="1"/>
          <w:cols w:space="425" w:num="1"/>
          <w:docGrid w:type="lines" w:linePitch="312" w:charSpace="0"/>
        </w:sectPr>
      </w:pPr>
    </w:p>
    <w:p>
      <w:pPr>
        <w:spacing w:line="440" w:lineRule="exact"/>
        <w:rPr>
          <w:rFonts w:ascii="仿宋_GB2312" w:eastAsia="仿宋_GB2312" w:hAnsiTheme="minorEastAsia"/>
          <w:sz w:val="32"/>
          <w:szCs w:val="32"/>
        </w:rPr>
      </w:pPr>
      <w:r>
        <w:rPr>
          <w:rFonts w:hint="eastAsia" w:ascii="楷体" w:hAnsi="楷体" w:eastAsia="楷体" w:cs="楷体"/>
          <w:sz w:val="32"/>
          <w:szCs w:val="32"/>
        </w:rPr>
        <w:t>附</w:t>
      </w:r>
      <w:r>
        <w:rPr>
          <w:rFonts w:hint="eastAsia" w:ascii="楷体" w:hAnsi="楷体" w:eastAsia="楷体" w:cs="楷体"/>
          <w:sz w:val="32"/>
          <w:szCs w:val="32"/>
          <w:lang w:eastAsia="zh-CN"/>
        </w:rPr>
        <w:t>件</w:t>
      </w:r>
      <w:r>
        <w:rPr>
          <w:rFonts w:hint="eastAsia" w:ascii="楷体" w:hAnsi="楷体" w:eastAsia="楷体" w:cs="楷体"/>
          <w:sz w:val="32"/>
          <w:szCs w:val="32"/>
        </w:rPr>
        <w:t>1：</w:t>
      </w:r>
    </w:p>
    <w:p>
      <w:pPr>
        <w:spacing w:line="720" w:lineRule="exact"/>
        <w:jc w:val="center"/>
        <w:rPr>
          <w:rFonts w:ascii="方正小标宋简体" w:hAnsi="Times New Romans" w:eastAsia="方正小标宋简体"/>
          <w:bCs/>
          <w:sz w:val="36"/>
          <w:szCs w:val="36"/>
        </w:rPr>
      </w:pPr>
      <w:r>
        <w:rPr>
          <w:rFonts w:hint="eastAsia" w:ascii="方正小标宋简体" w:hAnsi="Times New Romans" w:eastAsia="方正小标宋简体"/>
          <w:bCs/>
          <w:sz w:val="36"/>
          <w:szCs w:val="36"/>
        </w:rPr>
        <w:t>2021年度山西省教师基础教育教学信息化</w:t>
      </w:r>
    </w:p>
    <w:p>
      <w:pPr>
        <w:spacing w:line="720" w:lineRule="exact"/>
        <w:jc w:val="center"/>
        <w:rPr>
          <w:rFonts w:ascii="方正小标宋简体" w:hAnsi="Times New Romans" w:eastAsia="方正小标宋简体"/>
          <w:bCs/>
          <w:sz w:val="36"/>
          <w:szCs w:val="36"/>
        </w:rPr>
      </w:pPr>
      <w:r>
        <w:rPr>
          <w:rFonts w:hint="eastAsia" w:ascii="方正小标宋简体" w:hAnsi="Times New Romans" w:eastAsia="方正小标宋简体"/>
          <w:bCs/>
          <w:sz w:val="36"/>
          <w:szCs w:val="36"/>
        </w:rPr>
        <w:t>交流展示活动推荐作品信息汇总表</w:t>
      </w:r>
    </w:p>
    <w:tbl>
      <w:tblPr>
        <w:tblStyle w:val="5"/>
        <w:tblW w:w="13669" w:type="dxa"/>
        <w:tblInd w:w="0" w:type="dxa"/>
        <w:tblLayout w:type="autofit"/>
        <w:tblCellMar>
          <w:top w:w="0" w:type="dxa"/>
          <w:left w:w="0" w:type="dxa"/>
          <w:bottom w:w="0" w:type="dxa"/>
          <w:right w:w="0" w:type="dxa"/>
        </w:tblCellMar>
      </w:tblPr>
      <w:tblGrid>
        <w:gridCol w:w="624"/>
        <w:gridCol w:w="816"/>
        <w:gridCol w:w="1224"/>
        <w:gridCol w:w="1224"/>
        <w:gridCol w:w="2388"/>
        <w:gridCol w:w="1224"/>
        <w:gridCol w:w="696"/>
        <w:gridCol w:w="1788"/>
        <w:gridCol w:w="1068"/>
        <w:gridCol w:w="1224"/>
        <w:gridCol w:w="1393"/>
      </w:tblGrid>
      <w:tr>
        <w:tblPrEx>
          <w:tblCellMar>
            <w:top w:w="0" w:type="dxa"/>
            <w:left w:w="0" w:type="dxa"/>
            <w:bottom w:w="0" w:type="dxa"/>
            <w:right w:w="0" w:type="dxa"/>
          </w:tblCellMar>
        </w:tblPrEx>
        <w:trPr>
          <w:trHeight w:val="31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市</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县/区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参加项目</w:t>
            </w: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作品名称</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作者</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性别</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学段</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学科</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联系方式</w:t>
            </w: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BFBFBF"/>
                <w:sz w:val="24"/>
                <w:szCs w:val="24"/>
              </w:rPr>
            </w:pPr>
            <w:r>
              <w:rPr>
                <w:rFonts w:hint="eastAsia" w:ascii="宋体" w:hAnsi="宋体" w:eastAsia="宋体" w:cs="宋体"/>
                <w:color w:val="BFBFBF"/>
                <w:kern w:val="0"/>
                <w:sz w:val="24"/>
                <w:szCs w:val="24"/>
              </w:rPr>
              <w:t>请匆使用书名号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BFBFBF"/>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4"/>
                <w:szCs w:val="24"/>
              </w:rPr>
            </w:pPr>
          </w:p>
        </w:tc>
      </w:tr>
    </w:tbl>
    <w:p>
      <w:pPr>
        <w:rPr>
          <w:sz w:val="32"/>
          <w:szCs w:val="32"/>
        </w:rPr>
      </w:pPr>
      <w:r>
        <w:rPr>
          <w:rFonts w:hint="eastAsia" w:ascii="仿宋" w:hAnsi="仿宋" w:eastAsia="仿宋"/>
          <w:sz w:val="32"/>
          <w:szCs w:val="32"/>
        </w:rPr>
        <w:t>备注：单位名称不能用简称代替，必须用学校官方全称填写。获奖通知及证书以此表和平台填报信息为准。</w:t>
      </w:r>
    </w:p>
    <w:p>
      <w:pPr>
        <w:rPr>
          <w:rFonts w:ascii="仿宋" w:hAnsi="仿宋" w:eastAsia="仿宋"/>
          <w:sz w:val="32"/>
          <w:szCs w:val="32"/>
        </w:rPr>
        <w:sectPr>
          <w:footerReference r:id="rId4" w:type="default"/>
          <w:pgSz w:w="16838" w:h="11906" w:orient="landscape"/>
          <w:pgMar w:top="1417" w:right="1701" w:bottom="1417" w:left="1134" w:header="851" w:footer="992" w:gutter="0"/>
          <w:pgNumType w:start="1"/>
          <w:cols w:space="0" w:num="1"/>
          <w:docGrid w:type="lines" w:linePitch="312" w:charSpace="0"/>
        </w:sectPr>
      </w:pPr>
      <w:r>
        <w:rPr>
          <w:rFonts w:hint="eastAsia" w:ascii="仿宋" w:hAnsi="仿宋" w:eastAsia="仿宋"/>
          <w:sz w:val="32"/>
          <w:szCs w:val="32"/>
        </w:rPr>
        <w:t>推荐单位：（公章）</w:t>
      </w:r>
    </w:p>
    <w:p>
      <w:pPr>
        <w:widowControl/>
        <w:jc w:val="left"/>
        <w:rPr>
          <w:rFonts w:hint="eastAsia" w:ascii="楷体" w:hAnsi="楷体" w:eastAsia="楷体" w:cs="楷体"/>
          <w:sz w:val="32"/>
          <w:szCs w:val="32"/>
        </w:rPr>
      </w:pPr>
      <w:bookmarkStart w:id="0" w:name="_Toc101167304"/>
      <w:r>
        <w:rPr>
          <w:rFonts w:hint="eastAsia" w:ascii="楷体" w:hAnsi="楷体" w:eastAsia="楷体" w:cs="楷体"/>
          <w:sz w:val="32"/>
          <w:szCs w:val="32"/>
        </w:rPr>
        <w:t>附</w:t>
      </w:r>
      <w:r>
        <w:rPr>
          <w:rFonts w:hint="eastAsia" w:ascii="楷体" w:hAnsi="楷体" w:eastAsia="楷体" w:cs="楷体"/>
          <w:sz w:val="32"/>
          <w:szCs w:val="32"/>
          <w:lang w:eastAsia="zh-CN"/>
        </w:rPr>
        <w:t>件</w:t>
      </w:r>
      <w:r>
        <w:rPr>
          <w:rFonts w:hint="eastAsia" w:ascii="楷体" w:hAnsi="楷体" w:eastAsia="楷体" w:cs="楷体"/>
          <w:sz w:val="32"/>
          <w:szCs w:val="32"/>
        </w:rPr>
        <w:t>2：</w:t>
      </w: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作品登记表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（微课）</w:t>
      </w: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403"/>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作品</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color w:val="BFBFBF" w:themeColor="background1" w:themeShade="BF"/>
                <w:sz w:val="24"/>
              </w:rPr>
              <w:t>作品名称请勿使用书名号《》</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hint="eastAsia" w:ascii="仿宋" w:hAnsi="仿宋" w:eastAsia="仿宋" w:cs="仿宋"/>
                <w:sz w:val="28"/>
                <w:szCs w:val="28"/>
              </w:rPr>
            </w:pPr>
            <w:r>
              <w:rPr>
                <w:rFonts w:hint="eastAsia" w:ascii="仿宋" w:hAnsi="仿宋" w:eastAsia="仿宋" w:cs="仿宋"/>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作者</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p>
            <w:pPr>
              <w:adjustRightInd w:val="0"/>
              <w:snapToGrid w:val="0"/>
              <w:spacing w:line="440" w:lineRule="exact"/>
              <w:rPr>
                <w:rFonts w:hint="eastAsia" w:ascii="仿宋" w:hAnsi="仿宋" w:eastAsia="仿宋" w:cs="仿宋"/>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1.</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2.</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3.</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hint="eastAsia" w:ascii="仿宋" w:hAnsi="仿宋" w:eastAsia="仿宋" w:cs="仿宋"/>
                <w:b/>
                <w:sz w:val="24"/>
              </w:rPr>
            </w:pP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3"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作品</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特点</w:t>
            </w:r>
          </w:p>
        </w:tc>
        <w:tc>
          <w:tcPr>
            <w:tcW w:w="7860" w:type="dxa"/>
            <w:gridSpan w:val="10"/>
            <w:tcBorders>
              <w:top w:val="single" w:color="auto" w:sz="4" w:space="0"/>
              <w:left w:val="single" w:color="auto" w:sz="4" w:space="0"/>
              <w:bottom w:val="single" w:color="auto" w:sz="4" w:space="0"/>
              <w:right w:val="single" w:color="auto" w:sz="4" w:space="0"/>
            </w:tcBorders>
          </w:tcPr>
          <w:p>
            <w:pPr>
              <w:spacing w:line="440" w:lineRule="exact"/>
              <w:rPr>
                <w:rFonts w:hint="eastAsia" w:ascii="仿宋" w:hAnsi="仿宋" w:eastAsia="仿宋" w:cs="仿宋"/>
                <w:sz w:val="28"/>
                <w:szCs w:val="28"/>
              </w:rPr>
            </w:pPr>
            <w:r>
              <w:rPr>
                <w:rFonts w:hint="eastAsia" w:ascii="仿宋" w:hAnsi="仿宋" w:eastAsia="仿宋" w:cs="仿宋"/>
                <w:sz w:val="28"/>
                <w:szCs w:val="28"/>
              </w:rPr>
              <w:t>（包括作品简介、特色亮点等，300字以内）</w:t>
            </w:r>
          </w:p>
          <w:p>
            <w:pPr>
              <w:spacing w:line="440" w:lineRule="exact"/>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共享</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是否同意“组委会”将作品制作成集锦出版或在“教师交流活动”等公益性网站共享</w:t>
            </w:r>
          </w:p>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□是         □否   </w:t>
            </w:r>
          </w:p>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是否同意“组委会”将作品推荐给国家教育资源公共服务平台（</w:t>
            </w:r>
            <w:r>
              <w:rPr>
                <w:rFonts w:hint="eastAsia" w:ascii="仿宋" w:hAnsi="仿宋" w:eastAsia="仿宋" w:cs="仿宋"/>
              </w:rPr>
              <w:fldChar w:fldCharType="begin"/>
            </w:r>
            <w:r>
              <w:rPr>
                <w:rFonts w:hint="eastAsia" w:ascii="仿宋" w:hAnsi="仿宋" w:eastAsia="仿宋" w:cs="仿宋"/>
              </w:rPr>
              <w:instrText xml:space="preserve"> HYPERLINK "http://www.eduyun.cn" </w:instrText>
            </w:r>
            <w:r>
              <w:rPr>
                <w:rFonts w:hint="eastAsia" w:ascii="仿宋" w:hAnsi="仿宋" w:eastAsia="仿宋" w:cs="仿宋"/>
              </w:rPr>
              <w:fldChar w:fldCharType="separate"/>
            </w:r>
            <w:r>
              <w:rPr>
                <w:rFonts w:hint="eastAsia" w:ascii="仿宋" w:hAnsi="仿宋" w:eastAsia="仿宋" w:cs="仿宋"/>
              </w:rPr>
              <w:t>www.eduyun.cn</w:t>
            </w:r>
            <w:r>
              <w:rPr>
                <w:rFonts w:hint="eastAsia" w:ascii="仿宋" w:hAnsi="仿宋" w:eastAsia="仿宋" w:cs="仿宋"/>
              </w:rPr>
              <w:fldChar w:fldCharType="end"/>
            </w:r>
            <w:r>
              <w:rPr>
                <w:rFonts w:hint="eastAsia" w:ascii="仿宋" w:hAnsi="仿宋" w:eastAsia="仿宋" w:cs="仿宋"/>
                <w:sz w:val="28"/>
                <w:szCs w:val="28"/>
              </w:rPr>
              <w:t>）</w:t>
            </w:r>
          </w:p>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□是         □否   </w:t>
            </w:r>
          </w:p>
        </w:tc>
      </w:tr>
    </w:tbl>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我（们）在此申明所报送作品是我（们）原创构思并制作，不涉及他人的著作权。              </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作者签名：</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u w:val="single"/>
        </w:rPr>
        <w:t xml:space="preserve">1.           </w:t>
      </w:r>
    </w:p>
    <w:p>
      <w:pPr>
        <w:spacing w:line="440" w:lineRule="exact"/>
        <w:ind w:firstLine="4200" w:firstLineChars="1500"/>
        <w:rPr>
          <w:rFonts w:hint="eastAsia" w:ascii="仿宋" w:hAnsi="仿宋" w:eastAsia="仿宋" w:cs="仿宋"/>
          <w:sz w:val="28"/>
          <w:szCs w:val="28"/>
          <w:u w:val="single"/>
        </w:rPr>
      </w:pPr>
      <w:r>
        <w:rPr>
          <w:rFonts w:hint="eastAsia" w:ascii="仿宋" w:hAnsi="仿宋" w:eastAsia="仿宋" w:cs="仿宋"/>
          <w:sz w:val="28"/>
          <w:szCs w:val="28"/>
          <w:u w:val="single"/>
        </w:rPr>
        <w:t xml:space="preserve">2.           </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u w:val="single"/>
        </w:rPr>
        <w:t xml:space="preserve">3.           </w:t>
      </w:r>
      <w:r>
        <w:rPr>
          <w:rFonts w:hint="eastAsia" w:ascii="仿宋" w:hAnsi="仿宋" w:eastAsia="仿宋" w:cs="仿宋"/>
          <w:sz w:val="28"/>
          <w:szCs w:val="28"/>
        </w:rPr>
        <w:tab/>
      </w:r>
    </w:p>
    <w:p>
      <w:pPr>
        <w:tabs>
          <w:tab w:val="left" w:pos="5645"/>
        </w:tabs>
        <w:spacing w:line="440" w:lineRule="exact"/>
        <w:ind w:firstLine="7000" w:firstLineChars="2500"/>
        <w:rPr>
          <w:rFonts w:hint="eastAsia" w:ascii="仿宋" w:hAnsi="仿宋" w:eastAsia="仿宋" w:cs="仿宋"/>
          <w:sz w:val="28"/>
          <w:szCs w:val="28"/>
        </w:rPr>
      </w:pPr>
      <w:r>
        <w:rPr>
          <w:rFonts w:hint="eastAsia" w:ascii="仿宋" w:hAnsi="仿宋" w:eastAsia="仿宋" w:cs="仿宋"/>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楷体" w:hAnsi="楷体" w:eastAsia="楷体" w:cs="楷体"/>
          <w:sz w:val="32"/>
          <w:szCs w:val="32"/>
        </w:rPr>
        <w:t>附</w:t>
      </w:r>
      <w:r>
        <w:rPr>
          <w:rFonts w:hint="eastAsia" w:ascii="楷体" w:hAnsi="楷体" w:eastAsia="楷体" w:cs="楷体"/>
          <w:sz w:val="32"/>
          <w:szCs w:val="32"/>
          <w:lang w:eastAsia="zh-CN"/>
        </w:rPr>
        <w:t>件</w:t>
      </w:r>
      <w:r>
        <w:rPr>
          <w:rFonts w:hint="eastAsia" w:ascii="楷体" w:hAnsi="楷体" w:eastAsia="楷体" w:cs="楷体"/>
          <w:sz w:val="32"/>
          <w:szCs w:val="32"/>
        </w:rPr>
        <w:t>3：</w:t>
      </w: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作品登记表</w:t>
      </w:r>
    </w:p>
    <w:p>
      <w:pPr>
        <w:spacing w:line="440" w:lineRule="exact"/>
        <w:jc w:val="center"/>
        <w:rPr>
          <w:rFonts w:hint="eastAsia" w:ascii="仿宋" w:hAnsi="仿宋" w:eastAsia="仿宋" w:cs="仿宋"/>
          <w:sz w:val="24"/>
        </w:rPr>
      </w:pPr>
      <w:r>
        <w:rPr>
          <w:rFonts w:hint="eastAsia" w:ascii="仿宋" w:hAnsi="仿宋" w:eastAsia="仿宋" w:cs="仿宋"/>
          <w:sz w:val="24"/>
        </w:rPr>
        <w:t>（融合创新应用教学案例、教师网络空间应用案例）</w:t>
      </w: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作品</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color w:val="BFBFBF" w:themeColor="background1" w:themeShade="BF"/>
                <w:sz w:val="24"/>
              </w:rPr>
              <w:t>作品名称请勿使用书名号《》</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hint="eastAsia" w:ascii="仿宋" w:hAnsi="仿宋" w:eastAsia="仿宋" w:cs="仿宋"/>
                <w:sz w:val="28"/>
                <w:szCs w:val="28"/>
              </w:rPr>
            </w:pPr>
            <w:r>
              <w:rPr>
                <w:rFonts w:hint="eastAsia" w:ascii="仿宋" w:hAnsi="仿宋" w:eastAsia="仿宋" w:cs="仿宋"/>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项目</w:t>
            </w:r>
          </w:p>
        </w:tc>
        <w:tc>
          <w:tcPr>
            <w:tcW w:w="5162" w:type="dxa"/>
            <w:gridSpan w:val="7"/>
            <w:vMerge w:val="restart"/>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融合创新应用教学案例□</w:t>
            </w:r>
          </w:p>
          <w:p>
            <w:pPr>
              <w:adjustRightInd w:val="0"/>
              <w:snapToGrid w:val="0"/>
              <w:rPr>
                <w:rFonts w:hint="eastAsia" w:ascii="仿宋" w:hAnsi="仿宋" w:eastAsia="仿宋" w:cs="仿宋"/>
                <w:sz w:val="24"/>
              </w:rPr>
            </w:pPr>
            <w:r>
              <w:rPr>
                <w:rFonts w:hint="eastAsia" w:ascii="仿宋" w:hAnsi="仿宋" w:eastAsia="仿宋" w:cs="仿宋"/>
                <w:sz w:val="24"/>
              </w:rPr>
              <w:t>教师网络空间应用案例□</w:t>
            </w: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5162" w:type="dxa"/>
            <w:gridSpan w:val="7"/>
            <w:vMerge w:val="continue"/>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5162" w:type="dxa"/>
            <w:gridSpan w:val="7"/>
            <w:vMerge w:val="continue"/>
            <w:tcBorders>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作者</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p>
            <w:pPr>
              <w:adjustRightInd w:val="0"/>
              <w:snapToGrid w:val="0"/>
              <w:spacing w:line="440" w:lineRule="exact"/>
              <w:rPr>
                <w:rFonts w:hint="eastAsia" w:ascii="仿宋" w:hAnsi="仿宋" w:eastAsia="仿宋" w:cs="仿宋"/>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1.</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2.</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3.</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hint="eastAsia" w:ascii="仿宋" w:hAnsi="仿宋" w:eastAsia="仿宋" w:cs="仿宋"/>
                <w:b/>
                <w:sz w:val="24"/>
              </w:rPr>
            </w:pP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教学环境设施建设</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 w:hAnsi="仿宋" w:eastAsia="仿宋" w:cs="仿宋"/>
                <w:sz w:val="24"/>
              </w:rPr>
            </w:pPr>
            <w:r>
              <w:rPr>
                <w:rFonts w:hint="eastAsia" w:ascii="仿宋" w:hAnsi="仿宋" w:eastAsia="仿宋" w:cs="仿宋"/>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 w:hAnsi="仿宋" w:eastAsia="仿宋" w:cs="仿宋"/>
                <w:sz w:val="24"/>
              </w:rPr>
            </w:pPr>
            <w:r>
              <w:rPr>
                <w:rFonts w:hint="eastAsia" w:ascii="仿宋" w:hAnsi="仿宋" w:eastAsia="仿宋" w:cs="仿宋"/>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sz w:val="28"/>
                <w:szCs w:val="28"/>
              </w:rPr>
            </w:pPr>
            <w:r>
              <w:rPr>
                <w:rFonts w:hint="eastAsia" w:ascii="仿宋" w:hAnsi="仿宋" w:eastAsia="仿宋" w:cs="仿宋"/>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其他</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 w:hAnsi="仿宋" w:eastAsia="仿宋" w:cs="仿宋"/>
                <w:sz w:val="24"/>
              </w:rPr>
            </w:pPr>
            <w:r>
              <w:rPr>
                <w:rFonts w:hint="eastAsia" w:ascii="仿宋" w:hAnsi="仿宋" w:eastAsia="仿宋" w:cs="仿宋"/>
                <w:sz w:val="24"/>
              </w:rPr>
              <w:t>（300字以内，如网络学习空间使用说明、空间网址、临时账号密码等。）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共享</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是否同意“组委会”将作品制作成集锦出版或在“教师交流活动”等公益性网站共享</w:t>
            </w:r>
          </w:p>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□是         □否   </w:t>
            </w:r>
          </w:p>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是否同意“组委会”将作品推荐给国家教育资源公共服务平台（</w:t>
            </w:r>
            <w:r>
              <w:rPr>
                <w:rFonts w:hint="eastAsia" w:ascii="仿宋" w:hAnsi="仿宋" w:eastAsia="仿宋" w:cs="仿宋"/>
              </w:rPr>
              <w:fldChar w:fldCharType="begin"/>
            </w:r>
            <w:r>
              <w:rPr>
                <w:rFonts w:hint="eastAsia" w:ascii="仿宋" w:hAnsi="仿宋" w:eastAsia="仿宋" w:cs="仿宋"/>
              </w:rPr>
              <w:instrText xml:space="preserve"> HYPERLINK "http://www.eduyun.cn" </w:instrText>
            </w:r>
            <w:r>
              <w:rPr>
                <w:rFonts w:hint="eastAsia" w:ascii="仿宋" w:hAnsi="仿宋" w:eastAsia="仿宋" w:cs="仿宋"/>
              </w:rPr>
              <w:fldChar w:fldCharType="separate"/>
            </w:r>
            <w:r>
              <w:rPr>
                <w:rFonts w:hint="eastAsia" w:ascii="仿宋" w:hAnsi="仿宋" w:eastAsia="仿宋" w:cs="仿宋"/>
              </w:rPr>
              <w:t>www.eduyun.cn</w:t>
            </w:r>
            <w:r>
              <w:rPr>
                <w:rFonts w:hint="eastAsia" w:ascii="仿宋" w:hAnsi="仿宋" w:eastAsia="仿宋" w:cs="仿宋"/>
              </w:rPr>
              <w:fldChar w:fldCharType="end"/>
            </w:r>
            <w:r>
              <w:rPr>
                <w:rFonts w:hint="eastAsia" w:ascii="仿宋" w:hAnsi="仿宋" w:eastAsia="仿宋" w:cs="仿宋"/>
                <w:sz w:val="28"/>
                <w:szCs w:val="28"/>
              </w:rPr>
              <w:t>）</w:t>
            </w:r>
          </w:p>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□是         □否   </w:t>
            </w:r>
          </w:p>
        </w:tc>
      </w:tr>
    </w:tbl>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我（们）在此申明所报送作品是我（们）原创构思并制作，不涉及他人的著作权。              </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作者签名：</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u w:val="single"/>
        </w:rPr>
        <w:t xml:space="preserve">1.           </w:t>
      </w:r>
    </w:p>
    <w:p>
      <w:pPr>
        <w:spacing w:line="440" w:lineRule="exact"/>
        <w:ind w:firstLine="4200" w:firstLineChars="1500"/>
        <w:rPr>
          <w:rFonts w:hint="eastAsia" w:ascii="仿宋" w:hAnsi="仿宋" w:eastAsia="仿宋" w:cs="仿宋"/>
          <w:sz w:val="28"/>
          <w:szCs w:val="28"/>
          <w:u w:val="single"/>
        </w:rPr>
      </w:pPr>
      <w:r>
        <w:rPr>
          <w:rFonts w:hint="eastAsia" w:ascii="仿宋" w:hAnsi="仿宋" w:eastAsia="仿宋" w:cs="仿宋"/>
          <w:sz w:val="28"/>
          <w:szCs w:val="28"/>
          <w:u w:val="single"/>
        </w:rPr>
        <w:t xml:space="preserve">2.           </w:t>
      </w:r>
    </w:p>
    <w:p>
      <w:pPr>
        <w:spacing w:line="440" w:lineRule="exact"/>
        <w:ind w:firstLine="4200" w:firstLineChars="1500"/>
        <w:rPr>
          <w:rFonts w:hint="eastAsia" w:ascii="仿宋" w:hAnsi="仿宋" w:eastAsia="仿宋" w:cs="仿宋"/>
          <w:sz w:val="28"/>
          <w:szCs w:val="28"/>
          <w:u w:val="single"/>
        </w:rPr>
      </w:pPr>
      <w:r>
        <w:rPr>
          <w:rFonts w:hint="eastAsia" w:ascii="仿宋" w:hAnsi="仿宋" w:eastAsia="仿宋" w:cs="仿宋"/>
          <w:sz w:val="28"/>
          <w:szCs w:val="28"/>
          <w:u w:val="single"/>
        </w:rPr>
        <w:t xml:space="preserve">3.           </w:t>
      </w:r>
    </w:p>
    <w:p>
      <w:pPr>
        <w:tabs>
          <w:tab w:val="left" w:pos="5645"/>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b/>
      </w:r>
    </w:p>
    <w:p>
      <w:pPr>
        <w:tabs>
          <w:tab w:val="left" w:pos="5645"/>
        </w:tabs>
        <w:spacing w:line="440" w:lineRule="exact"/>
        <w:ind w:firstLine="5600" w:firstLineChars="2000"/>
        <w:rPr>
          <w:rFonts w:hint="eastAsia" w:ascii="仿宋" w:hAnsi="仿宋" w:eastAsia="仿宋" w:cs="仿宋"/>
          <w:sz w:val="28"/>
          <w:szCs w:val="28"/>
        </w:rPr>
      </w:pPr>
      <w:r>
        <w:rPr>
          <w:rFonts w:hint="eastAsia" w:ascii="仿宋" w:hAnsi="仿宋" w:eastAsia="仿宋" w:cs="仿宋"/>
          <w:sz w:val="28"/>
          <w:szCs w:val="28"/>
        </w:rPr>
        <w:t>年   月    日</w:t>
      </w:r>
    </w:p>
    <w:p>
      <w:pPr>
        <w:widowControl/>
        <w:jc w:val="left"/>
        <w:rPr>
          <w:rFonts w:ascii="仿宋_GB2312" w:hAnsi="Calibri" w:eastAsia="仿宋_GB2312"/>
          <w:sz w:val="32"/>
          <w:szCs w:val="32"/>
        </w:rPr>
      </w:pPr>
      <w:r>
        <w:rPr>
          <w:rFonts w:ascii="楷体_GB2312" w:eastAsia="楷体_GB2312"/>
          <w:sz w:val="28"/>
          <w:szCs w:val="28"/>
        </w:rPr>
        <w:br w:type="page"/>
      </w:r>
      <w:r>
        <w:rPr>
          <w:rFonts w:hint="eastAsia" w:ascii="楷体" w:hAnsi="楷体" w:eastAsia="楷体" w:cs="楷体"/>
          <w:sz w:val="32"/>
          <w:szCs w:val="32"/>
        </w:rPr>
        <w:t>附</w:t>
      </w:r>
      <w:r>
        <w:rPr>
          <w:rFonts w:hint="eastAsia" w:ascii="楷体" w:hAnsi="楷体" w:eastAsia="楷体" w:cs="楷体"/>
          <w:sz w:val="32"/>
          <w:szCs w:val="32"/>
          <w:lang w:eastAsia="zh-CN"/>
        </w:rPr>
        <w:t>件</w:t>
      </w:r>
      <w:r>
        <w:rPr>
          <w:rFonts w:hint="eastAsia" w:ascii="楷体" w:hAnsi="楷体" w:eastAsia="楷体" w:cs="楷体"/>
          <w:sz w:val="32"/>
          <w:szCs w:val="32"/>
        </w:rPr>
        <w:t>4：</w:t>
      </w:r>
    </w:p>
    <w:bookmarkEnd w:id="0"/>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作品登记表</w:t>
      </w:r>
    </w:p>
    <w:p>
      <w:pPr>
        <w:spacing w:line="440" w:lineRule="exact"/>
        <w:jc w:val="center"/>
        <w:rPr>
          <w:rFonts w:hint="eastAsia" w:ascii="仿宋" w:hAnsi="仿宋" w:eastAsia="仿宋" w:cs="仿宋"/>
          <w:b/>
          <w:sz w:val="28"/>
          <w:szCs w:val="28"/>
          <w:u w:val="single"/>
        </w:rPr>
      </w:pPr>
      <w:r>
        <w:rPr>
          <w:rFonts w:hint="eastAsia" w:ascii="仿宋" w:hAnsi="仿宋" w:eastAsia="仿宋" w:cs="仿宋"/>
          <w:sz w:val="24"/>
        </w:rPr>
        <w:t>（教师信息化教学微能力点案例）</w:t>
      </w: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3"/>
        <w:gridCol w:w="1262"/>
        <w:gridCol w:w="732"/>
        <w:gridCol w:w="992"/>
        <w:gridCol w:w="707"/>
        <w:gridCol w:w="144"/>
        <w:gridCol w:w="850"/>
        <w:gridCol w:w="282"/>
        <w:gridCol w:w="119"/>
        <w:gridCol w:w="450"/>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作品</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color w:val="BFBFBF" w:themeColor="background1" w:themeShade="BF"/>
                <w:sz w:val="24"/>
              </w:rPr>
              <w:t>作品名称请勿使用书名号《》</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hint="eastAsia" w:ascii="仿宋" w:hAnsi="仿宋" w:eastAsia="仿宋" w:cs="仿宋"/>
                <w:sz w:val="28"/>
                <w:szCs w:val="28"/>
              </w:rPr>
            </w:pPr>
            <w:r>
              <w:rPr>
                <w:rFonts w:hint="eastAsia" w:ascii="仿宋" w:hAnsi="仿宋" w:eastAsia="仿宋" w:cs="仿宋"/>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32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微能力点编码与名称</w:t>
            </w:r>
          </w:p>
        </w:tc>
        <w:tc>
          <w:tcPr>
            <w:tcW w:w="1994" w:type="dxa"/>
            <w:gridSpan w:val="2"/>
            <w:vMerge w:val="restart"/>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992" w:type="dxa"/>
            <w:vMerge w:val="restart"/>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维度</w:t>
            </w:r>
          </w:p>
        </w:tc>
        <w:tc>
          <w:tcPr>
            <w:tcW w:w="1983" w:type="dxa"/>
            <w:gridSpan w:val="4"/>
            <w:tcBorders>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学情分析□</w:t>
            </w:r>
          </w:p>
        </w:tc>
        <w:tc>
          <w:tcPr>
            <w:tcW w:w="2700" w:type="dxa"/>
            <w:gridSpan w:val="4"/>
            <w:tcBorders>
              <w:top w:val="single" w:color="auto" w:sz="4" w:space="0"/>
              <w:left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32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994" w:type="dxa"/>
            <w:gridSpan w:val="2"/>
            <w:vMerge w:val="continue"/>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992" w:type="dxa"/>
            <w:vMerge w:val="continue"/>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19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教学设计□</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32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994" w:type="dxa"/>
            <w:gridSpan w:val="2"/>
            <w:vMerge w:val="continue"/>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992" w:type="dxa"/>
            <w:vMerge w:val="continue"/>
            <w:tcBorders>
              <w:left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19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学法指导□</w:t>
            </w:r>
          </w:p>
        </w:tc>
        <w:tc>
          <w:tcPr>
            <w:tcW w:w="2700" w:type="dxa"/>
            <w:gridSpan w:val="4"/>
            <w:vMerge w:val="restart"/>
            <w:tcBorders>
              <w:top w:val="single" w:color="auto" w:sz="4" w:space="0"/>
              <w:left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1323"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994" w:type="dxa"/>
            <w:gridSpan w:val="2"/>
            <w:vMerge w:val="continue"/>
            <w:tcBorders>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992" w:type="dxa"/>
            <w:vMerge w:val="continue"/>
            <w:tcBorders>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p>
        </w:tc>
        <w:tc>
          <w:tcPr>
            <w:tcW w:w="19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r>
              <w:rPr>
                <w:rFonts w:hint="eastAsia" w:ascii="仿宋" w:hAnsi="仿宋" w:eastAsia="仿宋" w:cs="仿宋"/>
                <w:sz w:val="24"/>
              </w:rPr>
              <w:t>学业评价□</w:t>
            </w:r>
          </w:p>
        </w:tc>
        <w:tc>
          <w:tcPr>
            <w:tcW w:w="2700" w:type="dxa"/>
            <w:gridSpan w:val="4"/>
            <w:vMerge w:val="continue"/>
            <w:tcBorders>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323"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所属环境</w:t>
            </w:r>
          </w:p>
        </w:tc>
        <w:tc>
          <w:tcPr>
            <w:tcW w:w="766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多媒体教学环境</w:t>
            </w:r>
            <w:r>
              <w:rPr>
                <w:rFonts w:hint="eastAsia" w:ascii="仿宋" w:hAnsi="仿宋" w:eastAsia="仿宋" w:cs="仿宋"/>
                <w:sz w:val="24"/>
              </w:rPr>
              <w:t>□</w:t>
            </w:r>
            <w:r>
              <w:rPr>
                <w:rFonts w:hint="eastAsia" w:ascii="仿宋" w:hAnsi="仿宋" w:eastAsia="仿宋" w:cs="仿宋"/>
                <w:sz w:val="28"/>
                <w:szCs w:val="28"/>
              </w:rPr>
              <w:t xml:space="preserve">   混合学习环境</w:t>
            </w:r>
            <w:r>
              <w:rPr>
                <w:rFonts w:hint="eastAsia" w:ascii="仿宋" w:hAnsi="仿宋" w:eastAsia="仿宋" w:cs="仿宋"/>
                <w:sz w:val="24"/>
              </w:rPr>
              <w:t>□</w:t>
            </w:r>
            <w:r>
              <w:rPr>
                <w:rFonts w:hint="eastAsia" w:ascii="仿宋" w:hAnsi="仿宋" w:eastAsia="仿宋" w:cs="仿宋"/>
                <w:sz w:val="28"/>
                <w:szCs w:val="28"/>
              </w:rPr>
              <w:t xml:space="preserve">   智慧学习环境</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32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作者</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p>
            <w:pPr>
              <w:adjustRightInd w:val="0"/>
              <w:snapToGrid w:val="0"/>
              <w:spacing w:line="440" w:lineRule="exact"/>
              <w:rPr>
                <w:rFonts w:hint="eastAsia" w:ascii="仿宋" w:hAnsi="仿宋" w:eastAsia="仿宋" w:cs="仿宋"/>
                <w:b/>
                <w:szCs w:val="21"/>
              </w:rPr>
            </w:pPr>
          </w:p>
        </w:tc>
        <w:tc>
          <w:tcPr>
            <w:tcW w:w="19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32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9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1.</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32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9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2.</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32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9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仿宋" w:hAnsi="仿宋" w:eastAsia="仿宋" w:cs="仿宋"/>
                <w:b/>
                <w:sz w:val="24"/>
              </w:rPr>
            </w:pPr>
            <w:r>
              <w:rPr>
                <w:rFonts w:hint="eastAsia" w:ascii="仿宋" w:hAnsi="仿宋" w:eastAsia="仿宋" w:cs="仿宋"/>
                <w:b/>
                <w:sz w:val="24"/>
              </w:rPr>
              <w:t>3.</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32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tc>
        <w:tc>
          <w:tcPr>
            <w:tcW w:w="12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手机</w:t>
            </w:r>
          </w:p>
        </w:tc>
        <w:tc>
          <w:tcPr>
            <w:tcW w:w="25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32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hint="eastAsia" w:ascii="仿宋" w:hAnsi="仿宋" w:eastAsia="仿宋" w:cs="仿宋"/>
                <w:sz w:val="28"/>
                <w:szCs w:val="28"/>
              </w:rPr>
            </w:pPr>
          </w:p>
        </w:tc>
        <w:tc>
          <w:tcPr>
            <w:tcW w:w="12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2581"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hint="eastAsia" w:ascii="仿宋" w:hAnsi="仿宋" w:eastAsia="仿宋" w:cs="仿宋"/>
                <w:b/>
                <w:sz w:val="24"/>
              </w:rPr>
            </w:pP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共享</w:t>
            </w:r>
          </w:p>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c>
          <w:tcPr>
            <w:tcW w:w="7669"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是否同意“组委会”将作品制作成集锦出版或在公益性网站共享</w:t>
            </w:r>
          </w:p>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□是         □否   </w:t>
            </w:r>
          </w:p>
          <w:p>
            <w:pPr>
              <w:adjustRightInd w:val="0"/>
              <w:snapToGrid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是否同意“组委会”将作品推荐给国家级、省级教育资源公共服务平台□是         □否   </w:t>
            </w:r>
          </w:p>
        </w:tc>
      </w:tr>
    </w:tbl>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我（们）在此申明所报送作品是我（们）原创构思并制作，不涉及他人的著作权。              </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作者签名：</w:t>
      </w:r>
    </w:p>
    <w:p>
      <w:pPr>
        <w:spacing w:line="440" w:lineRule="exact"/>
        <w:ind w:firstLine="4200" w:firstLineChars="1500"/>
        <w:rPr>
          <w:rFonts w:hint="eastAsia" w:ascii="仿宋" w:hAnsi="仿宋" w:eastAsia="仿宋" w:cs="仿宋"/>
          <w:sz w:val="28"/>
          <w:szCs w:val="28"/>
        </w:rPr>
      </w:pPr>
      <w:r>
        <w:rPr>
          <w:rFonts w:hint="eastAsia" w:ascii="仿宋" w:hAnsi="仿宋" w:eastAsia="仿宋" w:cs="仿宋"/>
          <w:sz w:val="28"/>
          <w:szCs w:val="28"/>
          <w:u w:val="single"/>
        </w:rPr>
        <w:t xml:space="preserve">1.           </w:t>
      </w:r>
    </w:p>
    <w:p>
      <w:pPr>
        <w:spacing w:line="440" w:lineRule="exact"/>
        <w:ind w:firstLine="4200" w:firstLineChars="1500"/>
        <w:rPr>
          <w:rFonts w:hint="eastAsia" w:ascii="仿宋" w:hAnsi="仿宋" w:eastAsia="仿宋" w:cs="仿宋"/>
          <w:sz w:val="28"/>
          <w:szCs w:val="28"/>
          <w:u w:val="single"/>
        </w:rPr>
      </w:pPr>
      <w:r>
        <w:rPr>
          <w:rFonts w:hint="eastAsia" w:ascii="仿宋" w:hAnsi="仿宋" w:eastAsia="仿宋" w:cs="仿宋"/>
          <w:sz w:val="28"/>
          <w:szCs w:val="28"/>
          <w:u w:val="single"/>
        </w:rPr>
        <w:t xml:space="preserve">2.           </w:t>
      </w:r>
    </w:p>
    <w:p>
      <w:pPr>
        <w:spacing w:line="440" w:lineRule="exact"/>
        <w:ind w:firstLine="4200" w:firstLineChars="1500"/>
        <w:rPr>
          <w:rFonts w:hint="eastAsia" w:ascii="仿宋" w:hAnsi="仿宋" w:eastAsia="仿宋" w:cs="仿宋"/>
          <w:sz w:val="28"/>
          <w:szCs w:val="28"/>
          <w:u w:val="single"/>
        </w:rPr>
      </w:pPr>
      <w:r>
        <w:rPr>
          <w:rFonts w:hint="eastAsia" w:ascii="仿宋" w:hAnsi="仿宋" w:eastAsia="仿宋" w:cs="仿宋"/>
          <w:sz w:val="28"/>
          <w:szCs w:val="28"/>
          <w:u w:val="single"/>
        </w:rPr>
        <w:t xml:space="preserve">3.           </w:t>
      </w:r>
    </w:p>
    <w:p>
      <w:pPr>
        <w:tabs>
          <w:tab w:val="left" w:pos="5645"/>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b/>
      </w:r>
    </w:p>
    <w:p>
      <w:pPr>
        <w:tabs>
          <w:tab w:val="left" w:pos="5645"/>
        </w:tabs>
        <w:spacing w:line="440" w:lineRule="exact"/>
        <w:ind w:firstLine="5600" w:firstLineChars="2000"/>
        <w:rPr>
          <w:rFonts w:hint="eastAsia" w:ascii="仿宋" w:hAnsi="仿宋" w:eastAsia="仿宋" w:cs="仿宋"/>
          <w:sz w:val="28"/>
          <w:szCs w:val="28"/>
        </w:rPr>
      </w:pPr>
      <w:r>
        <w:rPr>
          <w:rFonts w:hint="eastAsia" w:ascii="仿宋" w:hAnsi="仿宋" w:eastAsia="仿宋" w:cs="仿宋"/>
          <w:sz w:val="28"/>
          <w:szCs w:val="28"/>
        </w:rPr>
        <w:t>年   月    日</w:t>
      </w:r>
    </w:p>
    <w:p>
      <w:pPr>
        <w:rPr>
          <w:rFonts w:hint="eastAsia" w:ascii="仿宋" w:hAnsi="仿宋" w:eastAsia="仿宋" w:cs="仿宋"/>
          <w:sz w:val="28"/>
          <w:szCs w:val="28"/>
        </w:rPr>
      </w:pPr>
      <w:r>
        <w:rPr>
          <w:rFonts w:hint="eastAsia" w:ascii="仿宋" w:hAnsi="仿宋" w:eastAsia="仿宋" w:cs="仿宋"/>
          <w:sz w:val="28"/>
          <w:szCs w:val="28"/>
        </w:rPr>
        <w:br w:type="page"/>
      </w:r>
    </w:p>
    <w:p>
      <w:pPr>
        <w:jc w:val="left"/>
        <w:rPr>
          <w:rFonts w:ascii="楷体" w:hAnsi="楷体" w:eastAsia="楷体"/>
          <w:sz w:val="32"/>
          <w:szCs w:val="32"/>
        </w:rPr>
      </w:pPr>
      <w:r>
        <w:rPr>
          <w:rFonts w:hint="eastAsia" w:ascii="楷体" w:hAnsi="楷体" w:eastAsia="楷体"/>
          <w:sz w:val="32"/>
          <w:szCs w:val="32"/>
        </w:rPr>
        <w:t>附件5:</w:t>
      </w:r>
    </w:p>
    <w:p>
      <w:pPr>
        <w:jc w:val="left"/>
        <w:rPr>
          <w:rFonts w:hint="eastAsia" w:ascii="楷体" w:hAnsi="楷体" w:eastAsia="楷体"/>
          <w:sz w:val="32"/>
          <w:szCs w:val="32"/>
        </w:rPr>
      </w:pPr>
      <w:r>
        <w:rPr>
          <w:rFonts w:hint="eastAsia" w:ascii="楷体" w:hAnsi="楷体" w:eastAsia="楷体"/>
          <w:sz w:val="32"/>
          <w:szCs w:val="32"/>
        </w:rPr>
        <w:t xml:space="preserve"> </w:t>
      </w:r>
    </w:p>
    <w:p>
      <w:pPr>
        <w:jc w:val="center"/>
        <w:rPr>
          <w:rFonts w:hint="eastAsia" w:ascii="方正小标宋简体" w:eastAsia="方正小标宋简体"/>
          <w:sz w:val="36"/>
          <w:szCs w:val="36"/>
        </w:rPr>
      </w:pPr>
      <w:r>
        <w:rPr>
          <w:rFonts w:hint="eastAsia" w:ascii="方正小标宋简体" w:eastAsia="方正小标宋简体"/>
          <w:sz w:val="36"/>
          <w:szCs w:val="36"/>
        </w:rPr>
        <w:t>2021年度山西省教师基础教育教学信息化交流展示活动</w:t>
      </w:r>
    </w:p>
    <w:p>
      <w:pPr>
        <w:jc w:val="center"/>
        <w:rPr>
          <w:rFonts w:hint="eastAsia" w:ascii="方正小标宋简体" w:eastAsia="方正小标宋简体"/>
          <w:sz w:val="36"/>
          <w:szCs w:val="36"/>
        </w:rPr>
      </w:pPr>
      <w:r>
        <w:rPr>
          <w:rFonts w:hint="eastAsia" w:ascii="方正小标宋简体" w:eastAsia="方正小标宋简体"/>
          <w:sz w:val="36"/>
          <w:szCs w:val="36"/>
        </w:rPr>
        <w:t>教师信息化教学微能力点</w:t>
      </w:r>
      <w:r>
        <w:rPr>
          <w:rFonts w:hint="eastAsia" w:ascii="方正小标宋简体" w:eastAsia="方正小标宋简体"/>
          <w:sz w:val="36"/>
          <w:szCs w:val="36"/>
          <w:lang w:eastAsia="zh-CN"/>
        </w:rPr>
        <w:t>案例</w:t>
      </w:r>
      <w:r>
        <w:rPr>
          <w:rFonts w:hint="eastAsia" w:ascii="方正小标宋简体" w:eastAsia="方正小标宋简体"/>
          <w:sz w:val="36"/>
          <w:szCs w:val="36"/>
        </w:rPr>
        <w:t>项目说明</w:t>
      </w:r>
    </w:p>
    <w:p>
      <w:pPr>
        <w:jc w:val="center"/>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645"/>
        <w:rPr>
          <w:rFonts w:hint="eastAsia" w:ascii="仿宋" w:hAnsi="仿宋" w:eastAsia="仿宋"/>
          <w:sz w:val="32"/>
          <w:szCs w:val="32"/>
        </w:rPr>
      </w:pPr>
      <w:r>
        <w:rPr>
          <w:rFonts w:hint="eastAsia" w:ascii="仿宋" w:hAnsi="仿宋" w:eastAsia="仿宋"/>
          <w:sz w:val="32"/>
          <w:szCs w:val="32"/>
        </w:rPr>
        <w:t>本项目</w:t>
      </w:r>
      <w:r>
        <w:rPr>
          <w:rFonts w:hint="eastAsia" w:ascii="仿宋" w:hAnsi="仿宋" w:eastAsia="仿宋"/>
          <w:sz w:val="32"/>
          <w:szCs w:val="32"/>
          <w:lang w:eastAsia="zh-CN"/>
        </w:rPr>
        <w:t>以</w:t>
      </w:r>
      <w:r>
        <w:rPr>
          <w:rFonts w:hint="eastAsia" w:ascii="仿宋" w:hAnsi="仿宋" w:eastAsia="仿宋"/>
          <w:sz w:val="32"/>
          <w:szCs w:val="32"/>
        </w:rPr>
        <w:t>切实构建以校为本、基于课堂、应用驱动、注重创新、精准测评教师素养新机制</w:t>
      </w:r>
      <w:r>
        <w:rPr>
          <w:rFonts w:hint="eastAsia" w:ascii="仿宋" w:hAnsi="仿宋" w:eastAsia="仿宋"/>
          <w:sz w:val="32"/>
          <w:szCs w:val="32"/>
          <w:lang w:eastAsia="zh-CN"/>
        </w:rPr>
        <w:t>为</w:t>
      </w:r>
      <w:r>
        <w:rPr>
          <w:rFonts w:hint="eastAsia" w:ascii="仿宋" w:hAnsi="仿宋" w:eastAsia="仿宋"/>
          <w:sz w:val="32"/>
          <w:szCs w:val="32"/>
        </w:rPr>
        <w:t>目的</w:t>
      </w:r>
      <w:r>
        <w:rPr>
          <w:rFonts w:hint="eastAsia" w:ascii="仿宋" w:hAnsi="仿宋" w:eastAsia="仿宋"/>
          <w:sz w:val="32"/>
          <w:szCs w:val="32"/>
          <w:lang w:eastAsia="zh-CN"/>
        </w:rPr>
        <w:t>；</w:t>
      </w:r>
      <w:r>
        <w:rPr>
          <w:rFonts w:hint="eastAsia" w:ascii="仿宋" w:hAnsi="仿宋" w:eastAsia="仿宋"/>
          <w:sz w:val="32"/>
          <w:szCs w:val="32"/>
        </w:rPr>
        <w:t>以教师在真实教育教学环境中的行为表现为依据，重在提升和发展教师实践能力；以采集和提交教学实践证据的方式推动教师开展自主学习实践应用和自我反思；将教师的信息化教学能力分解为若干具体明确又相对独立的微能力促进教师准确理解，精准提升和快速发展。</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本项目的具体内容参考《教育部教师工作司关于征求&lt;全国中小学信息技术应用能力提升工程2.0校本应用考核指南&gt;（征求意见稿）的意见函》中的《中小学教师信息化应用能力测评指南》而设定。</w:t>
      </w:r>
      <w:r>
        <w:rPr>
          <w:rFonts w:hint="eastAsia" w:ascii="仿宋" w:hAnsi="仿宋" w:eastAsia="仿宋"/>
          <w:sz w:val="32"/>
          <w:szCs w:val="32"/>
          <w:lang w:eastAsia="zh-CN"/>
        </w:rPr>
        <w:t>选取</w:t>
      </w:r>
      <w:r>
        <w:rPr>
          <w:rFonts w:hint="eastAsia" w:ascii="仿宋" w:hAnsi="仿宋" w:eastAsia="仿宋"/>
          <w:sz w:val="32"/>
          <w:szCs w:val="32"/>
        </w:rPr>
        <w:t>包括多媒体教学环境、混合学习环境、智慧学习环境下应用信息技术进行学情分析、教学设计、学法指导和学业评价等10个微能力点。</w:t>
      </w:r>
    </w:p>
    <w:p>
      <w:pPr>
        <w:autoSpaceDE w:val="0"/>
        <w:spacing w:line="600" w:lineRule="exact"/>
        <w:ind w:left="645"/>
        <w:rPr>
          <w:rFonts w:hint="eastAsia" w:ascii="仿宋" w:hAnsi="仿宋" w:eastAsia="仿宋"/>
          <w:sz w:val="32"/>
          <w:szCs w:val="32"/>
        </w:rPr>
      </w:pPr>
      <w:r>
        <w:rPr>
          <w:rFonts w:hint="eastAsia" w:ascii="黑体" w:hAnsi="黑体" w:eastAsia="黑体"/>
          <w:bCs/>
          <w:sz w:val="32"/>
          <w:szCs w:val="32"/>
        </w:rPr>
        <w:t>多媒体教学环境：</w:t>
      </w:r>
      <w:r>
        <w:rPr>
          <w:rFonts w:hint="eastAsia" w:ascii="仿宋" w:hAnsi="仿宋" w:eastAsia="仿宋"/>
          <w:sz w:val="32"/>
          <w:szCs w:val="32"/>
        </w:rPr>
        <w:t>包括简易多媒体教学环境与交互多媒</w:t>
      </w:r>
    </w:p>
    <w:p>
      <w:pPr>
        <w:autoSpaceDE w:val="0"/>
        <w:spacing w:line="600" w:lineRule="exact"/>
        <w:rPr>
          <w:rFonts w:hint="eastAsia" w:ascii="仿宋" w:hAnsi="仿宋" w:eastAsia="仿宋"/>
          <w:sz w:val="32"/>
          <w:szCs w:val="32"/>
        </w:rPr>
      </w:pPr>
      <w:r>
        <w:rPr>
          <w:rFonts w:hint="eastAsia" w:ascii="仿宋" w:hAnsi="仿宋" w:eastAsia="仿宋"/>
          <w:sz w:val="32"/>
          <w:szCs w:val="32"/>
        </w:rPr>
        <w:t>体教学环境等类型，重点支持教师实施集体教学。</w:t>
      </w:r>
    </w:p>
    <w:p>
      <w:pPr>
        <w:autoSpaceDE w:val="0"/>
        <w:spacing w:line="600" w:lineRule="exact"/>
        <w:ind w:firstLine="640" w:firstLineChars="200"/>
        <w:rPr>
          <w:rFonts w:hint="eastAsia" w:ascii="仿宋" w:hAnsi="仿宋" w:eastAsia="仿宋"/>
          <w:sz w:val="32"/>
          <w:szCs w:val="32"/>
        </w:rPr>
      </w:pPr>
      <w:r>
        <w:rPr>
          <w:rFonts w:hint="eastAsia" w:ascii="黑体" w:hAnsi="黑体" w:eastAsia="黑体"/>
          <w:bCs/>
          <w:sz w:val="32"/>
          <w:szCs w:val="32"/>
        </w:rPr>
        <w:t>混合学习环境：</w:t>
      </w:r>
      <w:r>
        <w:rPr>
          <w:rFonts w:hint="eastAsia" w:ascii="仿宋" w:hAnsi="仿宋" w:eastAsia="仿宋"/>
          <w:sz w:val="32"/>
          <w:szCs w:val="32"/>
        </w:rPr>
        <w:t>包括多媒体计算机，网络教师，网络教学环境，移动学习环境等类型重点支持开展集体学习。</w:t>
      </w:r>
    </w:p>
    <w:p>
      <w:pPr>
        <w:autoSpaceDE w:val="0"/>
        <w:spacing w:line="600" w:lineRule="exact"/>
        <w:ind w:firstLine="640" w:firstLineChars="200"/>
        <w:rPr>
          <w:rFonts w:hint="eastAsia" w:ascii="仿宋" w:hAnsi="仿宋" w:eastAsia="仿宋"/>
          <w:sz w:val="32"/>
          <w:szCs w:val="32"/>
        </w:rPr>
      </w:pPr>
      <w:r>
        <w:rPr>
          <w:rFonts w:hint="eastAsia" w:ascii="黑体" w:hAnsi="黑体" w:eastAsia="黑体"/>
          <w:bCs/>
          <w:sz w:val="32"/>
          <w:szCs w:val="32"/>
        </w:rPr>
        <w:t>智慧学习环境：</w:t>
      </w:r>
      <w:r>
        <w:rPr>
          <w:rFonts w:hint="eastAsia" w:ascii="仿宋" w:hAnsi="仿宋" w:eastAsia="仿宋"/>
          <w:sz w:val="32"/>
          <w:szCs w:val="32"/>
        </w:rPr>
        <w:t xml:space="preserve">有智能教育设备支持的学习环境，能够支持学生实现个性化学习与差异化学习。 </w:t>
      </w:r>
    </w:p>
    <w:p>
      <w:pPr>
        <w:pStyle w:val="9"/>
        <w:ind w:firstLine="640"/>
        <w:rPr>
          <w:rFonts w:hint="eastAsia" w:ascii="黑体" w:hAnsi="黑体" w:eastAsia="黑体"/>
          <w:bCs/>
          <w:sz w:val="32"/>
          <w:szCs w:val="32"/>
        </w:rPr>
      </w:pPr>
      <w:r>
        <w:rPr>
          <w:rFonts w:hint="eastAsia" w:ascii="黑体" w:hAnsi="黑体" w:eastAsia="黑体"/>
          <w:bCs/>
          <w:sz w:val="32"/>
          <w:szCs w:val="32"/>
        </w:rPr>
        <w:t>内容描述与要求</w:t>
      </w:r>
    </w:p>
    <w:tbl>
      <w:tblPr>
        <w:tblStyle w:val="6"/>
        <w:tblpPr w:leftFromText="180" w:rightFromText="180" w:vertAnchor="text" w:horzAnchor="page" w:tblpXSpec="center" w:tblpY="3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jc w:val="center"/>
              <w:rPr>
                <w:rFonts w:ascii="黑体" w:hAnsi="仿宋" w:eastAsia="黑体"/>
                <w:b/>
                <w:kern w:val="0"/>
                <w:sz w:val="32"/>
                <w:szCs w:val="32"/>
              </w:rPr>
            </w:pPr>
            <w:r>
              <w:rPr>
                <w:rFonts w:hint="eastAsia" w:ascii="黑体" w:hAnsi="黑体" w:eastAsia="黑体"/>
                <w:b/>
                <w:kern w:val="0"/>
                <w:sz w:val="32"/>
                <w:szCs w:val="32"/>
              </w:rPr>
              <w:t>A1技术支持的学情分析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多媒体教学环境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ind w:firstLine="480" w:firstLineChars="200"/>
              <w:rPr>
                <w:rFonts w:ascii="仿宋" w:hAnsi="仿宋" w:eastAsia="仿宋"/>
                <w:kern w:val="0"/>
                <w:sz w:val="24"/>
                <w:szCs w:val="24"/>
              </w:rPr>
            </w:pPr>
          </w:p>
          <w:p>
            <w:pPr>
              <w:numPr>
                <w:ilvl w:val="0"/>
                <w:numId w:val="1"/>
              </w:numPr>
              <w:rPr>
                <w:rFonts w:hint="eastAsia" w:ascii="仿宋" w:hAnsi="仿宋" w:eastAsia="仿宋"/>
                <w:kern w:val="0"/>
                <w:sz w:val="24"/>
                <w:szCs w:val="24"/>
              </w:rPr>
            </w:pPr>
            <w:r>
              <w:rPr>
                <w:rFonts w:hint="eastAsia" w:ascii="仿宋" w:hAnsi="仿宋" w:eastAsia="仿宋"/>
                <w:kern w:val="0"/>
                <w:sz w:val="24"/>
                <w:szCs w:val="24"/>
              </w:rPr>
              <w:t>应用信息技术可以了解哪些学情?</w:t>
            </w:r>
          </w:p>
          <w:p>
            <w:pPr>
              <w:ind w:firstLine="480" w:firstLineChars="200"/>
              <w:rPr>
                <w:rFonts w:hint="eastAsia" w:ascii="仿宋" w:hAnsi="仿宋" w:eastAsia="仿宋"/>
                <w:kern w:val="0"/>
                <w:sz w:val="24"/>
                <w:szCs w:val="24"/>
              </w:rPr>
            </w:pPr>
          </w:p>
          <w:p>
            <w:pPr>
              <w:numPr>
                <w:ilvl w:val="0"/>
                <w:numId w:val="1"/>
              </w:numPr>
              <w:rPr>
                <w:rFonts w:hint="eastAsia" w:ascii="仿宋" w:hAnsi="仿宋" w:eastAsia="仿宋"/>
                <w:kern w:val="0"/>
                <w:sz w:val="24"/>
                <w:szCs w:val="24"/>
              </w:rPr>
            </w:pPr>
            <w:r>
              <w:rPr>
                <w:rFonts w:hint="eastAsia" w:ascii="仿宋" w:hAnsi="仿宋" w:eastAsia="仿宋"/>
                <w:kern w:val="0"/>
                <w:sz w:val="24"/>
                <w:szCs w:val="24"/>
              </w:rPr>
              <w:t>呈现信息结果时需要注意哪些问题?</w:t>
            </w:r>
          </w:p>
          <w:p>
            <w:pP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评价要素</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合理利用信息技术手段辅助分析学情，从而</w:t>
            </w:r>
          </w:p>
          <w:p>
            <w:pPr>
              <w:numPr>
                <w:ilvl w:val="0"/>
                <w:numId w:val="1"/>
              </w:numPr>
              <w:rPr>
                <w:rFonts w:hint="eastAsia" w:ascii="仿宋" w:hAnsi="仿宋" w:eastAsia="仿宋"/>
                <w:kern w:val="0"/>
                <w:sz w:val="24"/>
                <w:szCs w:val="24"/>
              </w:rPr>
            </w:pPr>
            <w:r>
              <w:rPr>
                <w:rFonts w:hint="eastAsia" w:ascii="仿宋" w:hAnsi="仿宋" w:eastAsia="仿宋"/>
                <w:kern w:val="0"/>
                <w:sz w:val="24"/>
                <w:szCs w:val="24"/>
              </w:rPr>
              <w:t>从多个方面分析学情，包括学生经验、知识储备、学习能力、学习风格以及学习条件等</w:t>
            </w:r>
          </w:p>
          <w:p>
            <w:pPr>
              <w:ind w:firstLine="480" w:firstLineChars="200"/>
              <w:rPr>
                <w:rFonts w:hint="eastAsia" w:ascii="仿宋" w:hAnsi="仿宋" w:eastAsia="仿宋"/>
                <w:kern w:val="0"/>
                <w:sz w:val="24"/>
                <w:szCs w:val="24"/>
              </w:rPr>
            </w:pPr>
          </w:p>
          <w:p>
            <w:pPr>
              <w:numPr>
                <w:ilvl w:val="0"/>
                <w:numId w:val="1"/>
              </w:numPr>
              <w:rPr>
                <w:rFonts w:hint="eastAsia" w:ascii="仿宋" w:hAnsi="仿宋" w:eastAsia="仿宋"/>
                <w:kern w:val="0"/>
                <w:sz w:val="24"/>
                <w:szCs w:val="24"/>
              </w:rPr>
            </w:pPr>
            <w:r>
              <w:rPr>
                <w:rFonts w:hint="eastAsia" w:ascii="仿宋" w:hAnsi="仿宋" w:eastAsia="仿宋"/>
                <w:kern w:val="0"/>
                <w:sz w:val="24"/>
                <w:szCs w:val="24"/>
              </w:rPr>
              <w:t>精准确定教学的适切目标</w:t>
            </w:r>
          </w:p>
          <w:p>
            <w:pPr>
              <w:ind w:firstLine="480" w:firstLineChars="200"/>
              <w:rPr>
                <w:rFonts w:hint="eastAsia" w:ascii="仿宋" w:hAnsi="仿宋" w:eastAsia="仿宋"/>
                <w:kern w:val="0"/>
                <w:sz w:val="24"/>
                <w:szCs w:val="24"/>
              </w:rPr>
            </w:pPr>
          </w:p>
          <w:p>
            <w:pPr>
              <w:numPr>
                <w:ilvl w:val="0"/>
                <w:numId w:val="1"/>
              </w:numPr>
              <w:rPr>
                <w:rFonts w:hint="eastAsia" w:ascii="仿宋" w:hAnsi="仿宋" w:eastAsia="仿宋"/>
                <w:kern w:val="0"/>
                <w:sz w:val="24"/>
                <w:szCs w:val="24"/>
              </w:rPr>
            </w:pPr>
            <w:r>
              <w:rPr>
                <w:rFonts w:hint="eastAsia" w:ascii="仿宋" w:hAnsi="仿宋" w:eastAsia="仿宋"/>
                <w:kern w:val="0"/>
                <w:sz w:val="24"/>
                <w:szCs w:val="24"/>
              </w:rPr>
              <w:t>为教学重难点的突破、教学策略的选择和教学活动的设计提供科学依据</w:t>
            </w:r>
          </w:p>
          <w:p>
            <w:pPr>
              <w:ind w:firstLine="480" w:firstLineChars="200"/>
              <w:rPr>
                <w:rFonts w:hint="eastAsia" w:ascii="仿宋" w:hAnsi="仿宋" w:eastAsia="仿宋"/>
                <w:kern w:val="0"/>
                <w:sz w:val="24"/>
                <w:szCs w:val="24"/>
              </w:rPr>
            </w:pPr>
          </w:p>
          <w:p>
            <w:pPr>
              <w:numPr>
                <w:ilvl w:val="0"/>
                <w:numId w:val="1"/>
              </w:numPr>
              <w:rPr>
                <w:rFonts w:ascii="仿宋" w:hAnsi="仿宋" w:eastAsia="仿宋"/>
                <w:kern w:val="0"/>
                <w:sz w:val="24"/>
                <w:szCs w:val="24"/>
              </w:rPr>
            </w:pPr>
            <w:r>
              <w:rPr>
                <w:rFonts w:hint="eastAsia" w:ascii="仿宋" w:hAnsi="仿宋" w:eastAsia="仿宋"/>
                <w:kern w:val="0"/>
                <w:sz w:val="24"/>
                <w:szCs w:val="24"/>
              </w:rPr>
              <w:t>为教学中动态调整教学内容和方法提供参考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1.学情分析方案</w:t>
            </w:r>
            <w:r>
              <w:rPr>
                <w:rFonts w:hint="eastAsia" w:ascii="仿宋" w:hAnsi="仿宋" w:eastAsia="仿宋"/>
                <w:kern w:val="0"/>
                <w:sz w:val="24"/>
                <w:szCs w:val="24"/>
              </w:rPr>
              <w:t>：提交</w:t>
            </w:r>
            <w:r>
              <w:rPr>
                <w:rFonts w:hint="eastAsia" w:ascii="仿宋" w:hAnsi="仿宋" w:eastAsia="仿宋"/>
                <w:b/>
                <w:kern w:val="0"/>
                <w:sz w:val="24"/>
                <w:szCs w:val="24"/>
              </w:rPr>
              <w:t>一</w:t>
            </w:r>
            <w:r>
              <w:rPr>
                <w:rFonts w:hint="eastAsia" w:ascii="仿宋" w:hAnsi="仿宋" w:eastAsia="仿宋"/>
                <w:kern w:val="0"/>
                <w:sz w:val="24"/>
                <w:szCs w:val="24"/>
              </w:rPr>
              <w:t>份针对某一教学主题的学情分析方案，包括学情分析目的、内容（教学主题、教学对象、教学重点、学习难点等）、学情分析方法和工具。(300--500字)</w:t>
            </w:r>
          </w:p>
          <w:p>
            <w:pPr>
              <w:ind w:firstLine="480" w:firstLineChars="200"/>
              <w:rPr>
                <w:rFonts w:hint="eastAsia" w:ascii="仿宋" w:hAnsi="仿宋" w:eastAsia="仿宋"/>
                <w:kern w:val="0"/>
                <w:sz w:val="24"/>
                <w:szCs w:val="24"/>
              </w:rPr>
            </w:pPr>
          </w:p>
          <w:p>
            <w:pPr>
              <w:rPr>
                <w:rFonts w:ascii="仿宋" w:hAnsi="仿宋" w:eastAsia="仿宋"/>
                <w:kern w:val="0"/>
                <w:sz w:val="24"/>
                <w:szCs w:val="24"/>
              </w:rPr>
            </w:pPr>
            <w:r>
              <w:rPr>
                <w:rFonts w:hint="eastAsia" w:ascii="仿宋" w:hAnsi="仿宋" w:eastAsia="仿宋"/>
                <w:b/>
                <w:iCs/>
                <w:kern w:val="0"/>
                <w:sz w:val="24"/>
                <w:szCs w:val="24"/>
              </w:rPr>
              <w:t>2.学情分析报告</w:t>
            </w:r>
            <w:r>
              <w:rPr>
                <w:rFonts w:hint="eastAsia" w:ascii="仿宋" w:hAnsi="仿宋" w:eastAsia="仿宋"/>
                <w:iCs/>
                <w:kern w:val="0"/>
                <w:sz w:val="24"/>
                <w:szCs w:val="24"/>
              </w:rPr>
              <w:t>：提交一份针对上述方案的学情分析报告解读视频，说明分析对象、工具应用过程与方法、结果呈现与分析等报告主要内容</w:t>
            </w:r>
            <w:r>
              <w:rPr>
                <w:rFonts w:hint="eastAsia" w:ascii="仿宋" w:hAnsi="仿宋" w:eastAsia="仿宋"/>
                <w:kern w:val="0"/>
                <w:sz w:val="24"/>
                <w:szCs w:val="24"/>
              </w:rPr>
              <w:t>，视频时间不超过5分钟。</w:t>
            </w:r>
          </w:p>
        </w:tc>
      </w:tr>
    </w:tbl>
    <w:p>
      <w:pPr>
        <w:rPr>
          <w:rFonts w:hint="eastAsia"/>
        </w:rPr>
      </w:pPr>
    </w:p>
    <w:p>
      <w:r>
        <w:br w:type="page"/>
      </w:r>
    </w:p>
    <w:p>
      <w:pPr>
        <w:jc w:val="center"/>
        <w:rPr>
          <w:rFonts w:hint="eastAsia" w:ascii="黑体" w:hAnsi="黑体" w:eastAsia="黑体"/>
          <w:b/>
          <w:kern w:val="0"/>
          <w:sz w:val="32"/>
          <w:szCs w:val="32"/>
        </w:rPr>
        <w:sectPr>
          <w:pgSz w:w="11906" w:h="16838"/>
          <w:pgMar w:top="1701" w:right="1418" w:bottom="1134" w:left="1418" w:header="851" w:footer="992" w:gutter="0"/>
          <w:cols w:space="425" w:num="1"/>
          <w:docGrid w:type="lines" w:linePitch="312" w:charSpace="0"/>
        </w:sect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jc w:val="center"/>
              <w:rPr>
                <w:rFonts w:ascii="黑体" w:hAnsi="仿宋" w:eastAsia="黑体"/>
                <w:b/>
                <w:kern w:val="0"/>
                <w:sz w:val="32"/>
                <w:szCs w:val="32"/>
              </w:rPr>
            </w:pPr>
            <w:r>
              <w:rPr>
                <w:rFonts w:hint="eastAsia" w:ascii="黑体" w:hAnsi="黑体" w:eastAsia="黑体"/>
                <w:b/>
                <w:kern w:val="0"/>
                <w:sz w:val="32"/>
                <w:szCs w:val="32"/>
              </w:rPr>
              <w:t>A5技术支持的课堂导入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多媒体教学环境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学法指导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ind w:firstLine="480" w:firstLineChars="200"/>
              <w:rPr>
                <w:rFonts w:ascii="仿宋" w:hAnsi="仿宋" w:eastAsia="仿宋"/>
                <w:kern w:val="2"/>
                <w:sz w:val="24"/>
                <w:szCs w:val="24"/>
              </w:rPr>
            </w:pPr>
          </w:p>
          <w:p>
            <w:pPr>
              <w:numPr>
                <w:ilvl w:val="0"/>
                <w:numId w:val="2"/>
              </w:numPr>
              <w:rPr>
                <w:rFonts w:hint="eastAsia" w:ascii="仿宋" w:hAnsi="仿宋" w:eastAsia="仿宋"/>
                <w:kern w:val="0"/>
                <w:sz w:val="24"/>
                <w:szCs w:val="24"/>
              </w:rPr>
            </w:pPr>
            <w:r>
              <w:rPr>
                <w:rFonts w:hint="eastAsia" w:ascii="仿宋" w:hAnsi="仿宋" w:eastAsia="仿宋"/>
                <w:kern w:val="0"/>
                <w:sz w:val="24"/>
                <w:szCs w:val="24"/>
              </w:rPr>
              <w:t>课堂导入环节可使用哪些技术方式或资源创设教学情境?</w:t>
            </w:r>
          </w:p>
          <w:p>
            <w:pPr>
              <w:numPr>
                <w:ilvl w:val="0"/>
                <w:numId w:val="2"/>
              </w:numPr>
              <w:rPr>
                <w:rFonts w:hint="eastAsia" w:ascii="仿宋" w:hAnsi="仿宋" w:eastAsia="仿宋"/>
                <w:kern w:val="0"/>
                <w:sz w:val="24"/>
                <w:szCs w:val="24"/>
              </w:rPr>
            </w:pPr>
            <w:r>
              <w:rPr>
                <w:rFonts w:hint="eastAsia" w:ascii="仿宋" w:hAnsi="仿宋" w:eastAsia="仿宋"/>
                <w:kern w:val="0"/>
                <w:sz w:val="24"/>
                <w:szCs w:val="24"/>
              </w:rPr>
              <w:t>在导入环节，如何利用信息技术激发学生的学习兴趣?</w:t>
            </w:r>
          </w:p>
          <w:p>
            <w:pPr>
              <w:numPr>
                <w:ilvl w:val="0"/>
                <w:numId w:val="2"/>
              </w:numPr>
              <w:rPr>
                <w:rFonts w:ascii="仿宋" w:hAnsi="仿宋" w:eastAsia="仿宋"/>
                <w:kern w:val="0"/>
                <w:sz w:val="24"/>
                <w:szCs w:val="24"/>
              </w:rPr>
            </w:pPr>
            <w:r>
              <w:rPr>
                <w:rFonts w:hint="eastAsia" w:ascii="仿宋" w:hAnsi="仿宋" w:eastAsia="仿宋"/>
                <w:kern w:val="0"/>
                <w:sz w:val="24"/>
                <w:szCs w:val="24"/>
              </w:rPr>
              <w:t>用哪些技术有助于建立所学内容与学生已有知识间的关联?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hint="eastAsia" w:ascii="仿宋" w:hAnsi="仿宋" w:eastAsia="仿宋"/>
                <w:kern w:val="0"/>
                <w:sz w:val="24"/>
                <w:szCs w:val="24"/>
              </w:rPr>
            </w:pPr>
            <w:r>
              <w:rPr>
                <w:rFonts w:hint="eastAsia" w:ascii="仿宋" w:hAnsi="仿宋" w:eastAsia="仿宋"/>
                <w:kern w:val="0"/>
                <w:sz w:val="24"/>
                <w:szCs w:val="24"/>
              </w:rPr>
              <w:t>教师合理利用信息技术手段设计并实施课堂教学的导入环节，从而</w:t>
            </w:r>
          </w:p>
          <w:p>
            <w:pPr>
              <w:numPr>
                <w:ilvl w:val="0"/>
                <w:numId w:val="3"/>
              </w:numPr>
              <w:rPr>
                <w:rFonts w:hint="eastAsia" w:ascii="仿宋" w:hAnsi="仿宋" w:eastAsia="仿宋"/>
                <w:kern w:val="0"/>
                <w:sz w:val="24"/>
                <w:szCs w:val="24"/>
              </w:rPr>
            </w:pPr>
            <w:r>
              <w:rPr>
                <w:rFonts w:hint="eastAsia" w:ascii="仿宋" w:hAnsi="仿宋" w:eastAsia="仿宋"/>
                <w:kern w:val="0"/>
                <w:sz w:val="24"/>
                <w:szCs w:val="24"/>
              </w:rPr>
              <w:t>引起学生兴趣，激发学生学习动机</w:t>
            </w:r>
          </w:p>
          <w:p>
            <w:pPr>
              <w:ind w:firstLine="480" w:firstLineChars="200"/>
              <w:rPr>
                <w:rFonts w:hint="eastAsia" w:ascii="仿宋" w:hAnsi="仿宋" w:eastAsia="仿宋"/>
                <w:kern w:val="0"/>
                <w:sz w:val="24"/>
                <w:szCs w:val="24"/>
              </w:rPr>
            </w:pPr>
          </w:p>
          <w:p>
            <w:pPr>
              <w:numPr>
                <w:ilvl w:val="0"/>
                <w:numId w:val="3"/>
              </w:numPr>
              <w:rPr>
                <w:rFonts w:hint="eastAsia" w:ascii="仿宋" w:hAnsi="仿宋" w:eastAsia="仿宋"/>
                <w:kern w:val="0"/>
                <w:sz w:val="24"/>
                <w:szCs w:val="24"/>
              </w:rPr>
            </w:pPr>
            <w:r>
              <w:rPr>
                <w:rFonts w:hint="eastAsia" w:ascii="仿宋" w:hAnsi="仿宋" w:eastAsia="仿宋"/>
                <w:kern w:val="0"/>
                <w:sz w:val="24"/>
                <w:szCs w:val="24"/>
              </w:rPr>
              <w:t>让学生感到切身相关，认同学习目标</w:t>
            </w:r>
          </w:p>
          <w:p>
            <w:pPr>
              <w:ind w:firstLine="480" w:firstLineChars="200"/>
              <w:rPr>
                <w:rFonts w:hint="eastAsia" w:ascii="仿宋" w:hAnsi="仿宋" w:eastAsia="仿宋"/>
                <w:kern w:val="0"/>
                <w:sz w:val="24"/>
                <w:szCs w:val="24"/>
              </w:rPr>
            </w:pPr>
          </w:p>
          <w:p>
            <w:pPr>
              <w:numPr>
                <w:ilvl w:val="0"/>
                <w:numId w:val="3"/>
              </w:numPr>
              <w:rPr>
                <w:rFonts w:hint="eastAsia" w:ascii="仿宋" w:hAnsi="仿宋" w:eastAsia="仿宋"/>
                <w:kern w:val="0"/>
                <w:sz w:val="24"/>
                <w:szCs w:val="24"/>
              </w:rPr>
            </w:pPr>
            <w:r>
              <w:rPr>
                <w:rFonts w:hint="eastAsia" w:ascii="仿宋" w:hAnsi="仿宋" w:eastAsia="仿宋"/>
                <w:kern w:val="0"/>
                <w:sz w:val="24"/>
                <w:szCs w:val="24"/>
              </w:rPr>
              <w:t>建立所学内容与学生已有知识间的关联</w:t>
            </w:r>
          </w:p>
          <w:p>
            <w:pPr>
              <w:ind w:firstLine="480" w:firstLineChars="200"/>
              <w:rPr>
                <w:rFonts w:hint="eastAsia" w:ascii="仿宋" w:hAnsi="仿宋" w:eastAsia="仿宋"/>
                <w:kern w:val="0"/>
                <w:sz w:val="24"/>
                <w:szCs w:val="24"/>
              </w:rPr>
            </w:pPr>
          </w:p>
          <w:p>
            <w:pPr>
              <w:numPr>
                <w:ilvl w:val="0"/>
                <w:numId w:val="3"/>
              </w:numPr>
              <w:rPr>
                <w:rFonts w:hint="eastAsia" w:ascii="仿宋" w:hAnsi="仿宋" w:eastAsia="仿宋"/>
                <w:kern w:val="0"/>
                <w:sz w:val="24"/>
                <w:szCs w:val="24"/>
              </w:rPr>
            </w:pPr>
            <w:r>
              <w:rPr>
                <w:rFonts w:hint="eastAsia" w:ascii="仿宋" w:hAnsi="仿宋" w:eastAsia="仿宋"/>
                <w:kern w:val="0"/>
                <w:sz w:val="24"/>
                <w:szCs w:val="24"/>
              </w:rPr>
              <w:t>帮助建立学习信心、获得学习成就感</w:t>
            </w:r>
          </w:p>
          <w:p>
            <w:pPr>
              <w:numPr>
                <w:ilvl w:val="0"/>
                <w:numId w:val="0"/>
              </w:numPr>
              <w:ind w:left="420" w:leftChars="0"/>
              <w:rPr>
                <w:rFonts w:hint="eastAsia" w:ascii="仿宋" w:hAnsi="仿宋" w:eastAsia="仿宋"/>
                <w:kern w:val="0"/>
                <w:sz w:val="24"/>
                <w:szCs w:val="24"/>
              </w:rPr>
            </w:pPr>
          </w:p>
          <w:p>
            <w:pPr>
              <w:numPr>
                <w:ilvl w:val="0"/>
                <w:numId w:val="3"/>
              </w:numPr>
              <w:rPr>
                <w:rFonts w:hint="eastAsia" w:ascii="仿宋" w:hAnsi="仿宋" w:eastAsia="仿宋"/>
                <w:kern w:val="0"/>
                <w:sz w:val="24"/>
                <w:szCs w:val="24"/>
              </w:rPr>
            </w:pPr>
            <w:r>
              <w:rPr>
                <w:rFonts w:hint="eastAsia" w:ascii="仿宋" w:hAnsi="仿宋" w:eastAsia="仿宋"/>
                <w:kern w:val="0"/>
                <w:sz w:val="24"/>
                <w:szCs w:val="24"/>
              </w:rPr>
              <w:t>奠定良好的课堂学习基调</w:t>
            </w:r>
          </w:p>
          <w:p>
            <w:pPr>
              <w:widowControl w:val="0"/>
              <w:numPr>
                <w:ilvl w:val="0"/>
                <w:numId w:val="0"/>
              </w:numPr>
              <w:jc w:val="both"/>
              <w:rPr>
                <w:rFonts w:hint="eastAsia" w:ascii="仿宋" w:hAnsi="仿宋" w:eastAsia="仿宋"/>
                <w:kern w:val="0"/>
                <w:sz w:val="24"/>
                <w:szCs w:val="24"/>
              </w:rPr>
            </w:pPr>
          </w:p>
          <w:p>
            <w:pPr>
              <w:ind w:firstLine="480" w:firstLineChars="200"/>
              <w:rPr>
                <w:rFonts w:hint="eastAsia" w:ascii="仿宋" w:hAnsi="仿宋" w:eastAsia="仿宋"/>
                <w:kern w:val="0"/>
                <w:sz w:val="24"/>
                <w:szCs w:val="24"/>
              </w:rPr>
            </w:pPr>
          </w:p>
          <w:p>
            <w:pPr>
              <w:numPr>
                <w:ilvl w:val="0"/>
                <w:numId w:val="0"/>
              </w:numPr>
              <w:ind w:leftChars="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ind w:firstLine="482" w:firstLineChars="200"/>
              <w:rPr>
                <w:rFonts w:ascii="仿宋" w:hAnsi="仿宋" w:eastAsia="仿宋"/>
                <w:b/>
                <w:kern w:val="2"/>
                <w:sz w:val="24"/>
                <w:szCs w:val="24"/>
              </w:rPr>
            </w:pPr>
          </w:p>
          <w:p>
            <w:pPr>
              <w:ind w:firstLine="482" w:firstLineChars="200"/>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1.问题描述：</w:t>
            </w:r>
            <w:r>
              <w:rPr>
                <w:rFonts w:hint="eastAsia" w:ascii="仿宋" w:hAnsi="仿宋" w:eastAsia="仿宋"/>
                <w:kern w:val="0"/>
                <w:sz w:val="24"/>
                <w:szCs w:val="24"/>
              </w:rPr>
              <w:t>针对日常教学中的某一主题，针对教学目标、教学内容以及教学对象，用简短的语言描述当前课堂导入环节中存在的问题和不足，以及借助信息技术改进课堂导入的必要性。(300--500字)</w:t>
            </w:r>
          </w:p>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2.课堂导入设计：</w:t>
            </w:r>
            <w:r>
              <w:rPr>
                <w:rFonts w:hint="eastAsia" w:ascii="仿宋" w:hAnsi="仿宋" w:eastAsia="仿宋"/>
                <w:kern w:val="0"/>
                <w:sz w:val="24"/>
                <w:szCs w:val="24"/>
              </w:rPr>
              <w:t>针对选定的主题，请提交一份运用信息技术手段支持的课堂导入设计，须清晰地说明导入目的和媒体资源/工具。(300--500字)</w:t>
            </w:r>
          </w:p>
          <w:p>
            <w:pPr>
              <w:rPr>
                <w:rFonts w:hint="eastAsia" w:ascii="仿宋" w:hAnsi="仿宋" w:eastAsia="仿宋"/>
                <w:b/>
                <w:iCs/>
                <w:kern w:val="0"/>
                <w:sz w:val="24"/>
                <w:szCs w:val="24"/>
              </w:rPr>
            </w:pPr>
          </w:p>
          <w:p>
            <w:pPr>
              <w:rPr>
                <w:rFonts w:ascii="仿宋" w:hAnsi="仿宋" w:eastAsia="仿宋"/>
                <w:kern w:val="2"/>
                <w:sz w:val="24"/>
                <w:szCs w:val="24"/>
              </w:rPr>
            </w:pPr>
            <w:r>
              <w:rPr>
                <w:rFonts w:hint="eastAsia" w:ascii="仿宋" w:hAnsi="仿宋" w:eastAsia="仿宋"/>
                <w:b/>
                <w:iCs/>
                <w:kern w:val="0"/>
                <w:sz w:val="24"/>
                <w:szCs w:val="24"/>
              </w:rPr>
              <w:t>3.课堂导入片段：</w:t>
            </w:r>
            <w:r>
              <w:rPr>
                <w:rFonts w:hint="eastAsia" w:ascii="仿宋" w:hAnsi="仿宋" w:eastAsia="仿宋"/>
                <w:iCs/>
                <w:kern w:val="0"/>
                <w:sz w:val="24"/>
                <w:szCs w:val="24"/>
              </w:rPr>
              <w:t>提交与课堂导入设计对应的课堂导入实录片段，一般不超过5分钟。</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A8技术支持的方法指导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多媒体教学环境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学法指导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numPr>
                <w:ilvl w:val="0"/>
                <w:numId w:val="4"/>
              </w:numPr>
              <w:ind w:firstLineChars="0"/>
              <w:rPr>
                <w:rFonts w:hint="eastAsia" w:ascii="仿宋" w:hAnsi="仿宋" w:eastAsia="仿宋"/>
                <w:kern w:val="0"/>
                <w:sz w:val="24"/>
                <w:szCs w:val="24"/>
              </w:rPr>
            </w:pPr>
            <w:r>
              <w:rPr>
                <w:rFonts w:hint="eastAsia" w:ascii="仿宋" w:hAnsi="仿宋" w:eastAsia="仿宋"/>
                <w:kern w:val="0"/>
                <w:sz w:val="24"/>
                <w:szCs w:val="24"/>
              </w:rPr>
              <w:t>哪些技术或资源能够支持技能学习与方法习得类的学习活动？</w:t>
            </w:r>
          </w:p>
          <w:p>
            <w:pPr>
              <w:pStyle w:val="9"/>
              <w:numPr>
                <w:ilvl w:val="0"/>
                <w:numId w:val="0"/>
              </w:numPr>
              <w:ind w:leftChars="0"/>
              <w:rPr>
                <w:rFonts w:hint="eastAsia" w:ascii="仿宋" w:hAnsi="仿宋" w:eastAsia="仿宋"/>
                <w:kern w:val="0"/>
                <w:sz w:val="24"/>
                <w:szCs w:val="24"/>
              </w:rPr>
            </w:pPr>
          </w:p>
          <w:p>
            <w:pPr>
              <w:pStyle w:val="9"/>
              <w:numPr>
                <w:ilvl w:val="0"/>
                <w:numId w:val="4"/>
              </w:numPr>
              <w:ind w:firstLineChars="0"/>
              <w:rPr>
                <w:rFonts w:hint="eastAsia" w:ascii="仿宋" w:hAnsi="仿宋" w:eastAsia="仿宋"/>
                <w:kern w:val="0"/>
                <w:sz w:val="24"/>
                <w:szCs w:val="24"/>
              </w:rPr>
            </w:pPr>
            <w:r>
              <w:rPr>
                <w:rFonts w:hint="eastAsia" w:ascii="仿宋" w:hAnsi="仿宋" w:eastAsia="仿宋"/>
                <w:kern w:val="0"/>
                <w:sz w:val="24"/>
                <w:szCs w:val="24"/>
              </w:rPr>
              <w:t>哪些技术工具及技术使用方式有助于清晰、准确的进行方法示范和指导？</w:t>
            </w:r>
          </w:p>
          <w:p>
            <w:pPr>
              <w:pStyle w:val="9"/>
              <w:numPr>
                <w:ilvl w:val="0"/>
                <w:numId w:val="0"/>
              </w:numPr>
              <w:ind w:leftChars="0"/>
              <w:rPr>
                <w:rFonts w:hint="eastAsia" w:ascii="仿宋" w:hAnsi="仿宋" w:eastAsia="仿宋"/>
                <w:kern w:val="0"/>
                <w:sz w:val="24"/>
                <w:szCs w:val="24"/>
              </w:rPr>
            </w:pPr>
          </w:p>
          <w:p>
            <w:pPr>
              <w:pStyle w:val="9"/>
              <w:numPr>
                <w:ilvl w:val="0"/>
                <w:numId w:val="4"/>
              </w:numPr>
              <w:ind w:firstLineChars="0"/>
              <w:rPr>
                <w:rFonts w:ascii="仿宋" w:hAnsi="仿宋" w:eastAsia="仿宋"/>
                <w:kern w:val="0"/>
                <w:sz w:val="24"/>
                <w:szCs w:val="24"/>
              </w:rPr>
            </w:pPr>
            <w:r>
              <w:rPr>
                <w:rFonts w:hint="eastAsia" w:ascii="仿宋" w:hAnsi="仿宋" w:eastAsia="仿宋"/>
                <w:kern w:val="0"/>
                <w:sz w:val="24"/>
                <w:szCs w:val="24"/>
              </w:rPr>
              <w:t>如何利用技术工具丰富学习情境、促进方法练习和迁移？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教师应用信息技术手段或资源支持写作表达、推理演算、调研分析等方法的教学，从而</w:t>
            </w:r>
          </w:p>
          <w:p>
            <w:pPr>
              <w:pStyle w:val="9"/>
              <w:numPr>
                <w:ilvl w:val="0"/>
                <w:numId w:val="5"/>
              </w:numPr>
              <w:ind w:firstLineChars="0"/>
              <w:rPr>
                <w:rFonts w:hint="eastAsia" w:ascii="仿宋" w:hAnsi="仿宋" w:eastAsia="仿宋"/>
                <w:kern w:val="0"/>
                <w:sz w:val="24"/>
                <w:szCs w:val="24"/>
              </w:rPr>
            </w:pPr>
            <w:r>
              <w:rPr>
                <w:rFonts w:hint="eastAsia" w:ascii="仿宋" w:hAnsi="仿宋" w:eastAsia="仿宋"/>
                <w:kern w:val="0"/>
                <w:sz w:val="24"/>
                <w:szCs w:val="24"/>
              </w:rPr>
              <w:t>清晰、准确地进行方法示范和指导</w:t>
            </w:r>
          </w:p>
          <w:p>
            <w:pPr>
              <w:pStyle w:val="9"/>
              <w:ind w:firstLine="480"/>
              <w:rPr>
                <w:rFonts w:hint="eastAsia" w:ascii="仿宋" w:hAnsi="仿宋" w:eastAsia="仿宋"/>
                <w:kern w:val="0"/>
                <w:sz w:val="24"/>
                <w:szCs w:val="24"/>
              </w:rPr>
            </w:pPr>
          </w:p>
          <w:p>
            <w:pPr>
              <w:pStyle w:val="9"/>
              <w:numPr>
                <w:ilvl w:val="0"/>
                <w:numId w:val="5"/>
              </w:numPr>
              <w:ind w:firstLineChars="0"/>
              <w:rPr>
                <w:rFonts w:hint="eastAsia" w:ascii="仿宋" w:hAnsi="仿宋" w:eastAsia="仿宋"/>
                <w:kern w:val="0"/>
                <w:sz w:val="24"/>
                <w:szCs w:val="24"/>
              </w:rPr>
            </w:pPr>
            <w:r>
              <w:rPr>
                <w:rFonts w:hint="eastAsia" w:ascii="仿宋" w:hAnsi="仿宋" w:eastAsia="仿宋"/>
                <w:kern w:val="0"/>
                <w:sz w:val="24"/>
                <w:szCs w:val="24"/>
              </w:rPr>
              <w:t>创设更为丰富、适切的方法体验、习得和迁移的情景</w:t>
            </w:r>
          </w:p>
          <w:p>
            <w:pPr>
              <w:pStyle w:val="9"/>
              <w:ind w:firstLine="480"/>
              <w:rPr>
                <w:rFonts w:hint="eastAsia" w:ascii="仿宋" w:hAnsi="仿宋" w:eastAsia="仿宋"/>
                <w:kern w:val="0"/>
                <w:sz w:val="24"/>
                <w:szCs w:val="24"/>
              </w:rPr>
            </w:pPr>
          </w:p>
          <w:p>
            <w:pPr>
              <w:pStyle w:val="9"/>
              <w:numPr>
                <w:ilvl w:val="0"/>
                <w:numId w:val="5"/>
              </w:numPr>
              <w:ind w:firstLineChars="0"/>
              <w:rPr>
                <w:rFonts w:hint="eastAsia" w:ascii="仿宋" w:hAnsi="仿宋" w:eastAsia="仿宋"/>
                <w:kern w:val="0"/>
                <w:sz w:val="24"/>
                <w:szCs w:val="24"/>
              </w:rPr>
            </w:pPr>
            <w:r>
              <w:rPr>
                <w:rFonts w:hint="eastAsia" w:ascii="仿宋" w:hAnsi="仿宋" w:eastAsia="仿宋"/>
                <w:kern w:val="0"/>
                <w:sz w:val="24"/>
                <w:szCs w:val="24"/>
              </w:rPr>
              <w:t>有助于检验学生方法掌握的情况</w:t>
            </w:r>
          </w:p>
          <w:p>
            <w:pPr>
              <w:pStyle w:val="9"/>
              <w:ind w:firstLine="480"/>
              <w:rPr>
                <w:rFonts w:hint="eastAsia" w:ascii="仿宋" w:hAnsi="仿宋" w:eastAsia="仿宋"/>
                <w:kern w:val="0"/>
                <w:sz w:val="24"/>
                <w:szCs w:val="24"/>
              </w:rPr>
            </w:pPr>
          </w:p>
          <w:p>
            <w:pPr>
              <w:pStyle w:val="9"/>
              <w:numPr>
                <w:ilvl w:val="0"/>
                <w:numId w:val="4"/>
              </w:numPr>
              <w:ind w:firstLineChars="0"/>
              <w:rPr>
                <w:rFonts w:ascii="仿宋" w:hAnsi="仿宋" w:eastAsia="仿宋"/>
                <w:kern w:val="0"/>
                <w:sz w:val="24"/>
                <w:szCs w:val="24"/>
              </w:rPr>
            </w:pPr>
            <w:r>
              <w:rPr>
                <w:rFonts w:hint="eastAsia" w:ascii="仿宋" w:hAnsi="仿宋" w:eastAsia="仿宋"/>
                <w:kern w:val="0"/>
                <w:sz w:val="24"/>
                <w:szCs w:val="24"/>
              </w:rPr>
              <w:t>提高教师反馈与指导的效果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ascii="仿宋" w:hAnsi="仿宋" w:eastAsia="仿宋"/>
                <w:b/>
                <w:kern w:val="2"/>
                <w:sz w:val="24"/>
                <w:szCs w:val="24"/>
              </w:rPr>
            </w:pPr>
          </w:p>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1.教学设计：</w:t>
            </w:r>
            <w:r>
              <w:rPr>
                <w:rFonts w:hint="eastAsia" w:ascii="仿宋" w:hAnsi="仿宋" w:eastAsia="仿宋"/>
                <w:kern w:val="0"/>
                <w:sz w:val="24"/>
                <w:szCs w:val="24"/>
              </w:rPr>
              <w:t>请提交一份用技术对学生进行方法指导的教学设计，该计划中包括主题、教学对象及特点、教学目标、教学过程、所选技术以及技术使用的目的。(300--500字)</w:t>
            </w:r>
          </w:p>
          <w:p>
            <w:pPr>
              <w:rPr>
                <w:rFonts w:hint="eastAsia" w:ascii="仿宋" w:hAnsi="仿宋" w:eastAsia="仿宋"/>
                <w:b/>
                <w:kern w:val="0"/>
                <w:sz w:val="24"/>
                <w:szCs w:val="24"/>
              </w:rPr>
            </w:pPr>
          </w:p>
          <w:p>
            <w:pPr>
              <w:rPr>
                <w:rFonts w:hint="eastAsia" w:ascii="仿宋" w:hAnsi="仿宋" w:eastAsia="仿宋"/>
                <w:iCs/>
                <w:kern w:val="0"/>
                <w:sz w:val="24"/>
                <w:szCs w:val="24"/>
              </w:rPr>
            </w:pPr>
            <w:r>
              <w:rPr>
                <w:rFonts w:hint="eastAsia" w:ascii="仿宋" w:hAnsi="仿宋" w:eastAsia="仿宋"/>
                <w:b/>
                <w:kern w:val="0"/>
                <w:sz w:val="24"/>
                <w:szCs w:val="24"/>
              </w:rPr>
              <w:t>2.课堂实录</w:t>
            </w:r>
            <w:r>
              <w:rPr>
                <w:rFonts w:hint="eastAsia" w:ascii="仿宋" w:hAnsi="仿宋" w:eastAsia="仿宋"/>
                <w:b/>
                <w:iCs/>
                <w:kern w:val="0"/>
                <w:sz w:val="24"/>
                <w:szCs w:val="24"/>
              </w:rPr>
              <w:t>：</w:t>
            </w:r>
            <w:r>
              <w:rPr>
                <w:rFonts w:hint="eastAsia" w:ascii="仿宋" w:hAnsi="仿宋" w:eastAsia="仿宋"/>
                <w:iCs/>
                <w:kern w:val="0"/>
                <w:sz w:val="24"/>
                <w:szCs w:val="24"/>
              </w:rPr>
              <w:t>依据上述教学设计，选取课堂代表性实录片段，原则上不超过10分钟。</w:t>
            </w:r>
          </w:p>
          <w:p>
            <w:pPr>
              <w:rPr>
                <w:rFonts w:hint="eastAsia" w:ascii="仿宋" w:hAnsi="仿宋" w:eastAsia="仿宋"/>
                <w:b/>
                <w:iCs/>
                <w:kern w:val="0"/>
                <w:sz w:val="24"/>
                <w:szCs w:val="24"/>
              </w:rPr>
            </w:pPr>
          </w:p>
          <w:p>
            <w:pPr>
              <w:rPr>
                <w:rFonts w:ascii="仿宋" w:hAnsi="仿宋" w:eastAsia="仿宋"/>
                <w:kern w:val="2"/>
                <w:sz w:val="24"/>
                <w:szCs w:val="24"/>
              </w:rPr>
            </w:pPr>
            <w:r>
              <w:rPr>
                <w:rFonts w:hint="eastAsia" w:ascii="仿宋" w:hAnsi="仿宋" w:eastAsia="仿宋"/>
                <w:b/>
                <w:iCs/>
                <w:kern w:val="0"/>
                <w:sz w:val="24"/>
                <w:szCs w:val="24"/>
              </w:rPr>
              <w:t>3.教学反思：</w:t>
            </w:r>
            <w:r>
              <w:rPr>
                <w:rFonts w:hint="eastAsia" w:ascii="仿宋" w:hAnsi="仿宋" w:eastAsia="仿宋"/>
                <w:bCs/>
                <w:iCs/>
                <w:kern w:val="0"/>
                <w:sz w:val="24"/>
                <w:szCs w:val="24"/>
              </w:rPr>
              <w:t>该</w:t>
            </w:r>
            <w:r>
              <w:rPr>
                <w:rFonts w:hint="eastAsia" w:ascii="仿宋" w:hAnsi="仿宋" w:eastAsia="仿宋"/>
                <w:iCs/>
                <w:kern w:val="0"/>
                <w:sz w:val="24"/>
                <w:szCs w:val="24"/>
              </w:rPr>
              <w:t>方法指导活动实施效果如何？信息技术的作用是否不可替代？是否存在值得改进的地方，请就教学设计与实施情况进行总结反思。</w:t>
            </w:r>
            <w:r>
              <w:rPr>
                <w:rFonts w:hint="eastAsia" w:ascii="仿宋" w:hAnsi="仿宋" w:eastAsia="仿宋"/>
                <w:kern w:val="0"/>
                <w:sz w:val="24"/>
                <w:szCs w:val="24"/>
              </w:rPr>
              <w:t>(300--500字)</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A9学生信息道德培养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多媒体教学环境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学法指导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ind w:firstLine="480"/>
              <w:rPr>
                <w:rFonts w:hint="eastAsia" w:ascii="仿宋" w:hAnsi="仿宋" w:eastAsia="仿宋"/>
                <w:kern w:val="0"/>
                <w:sz w:val="24"/>
                <w:szCs w:val="24"/>
              </w:rPr>
            </w:pPr>
          </w:p>
          <w:p>
            <w:pPr>
              <w:pStyle w:val="9"/>
              <w:numPr>
                <w:ilvl w:val="0"/>
                <w:numId w:val="6"/>
              </w:numPr>
              <w:ind w:firstLineChars="0"/>
              <w:rPr>
                <w:rFonts w:hint="eastAsia" w:ascii="仿宋" w:hAnsi="仿宋" w:eastAsia="仿宋"/>
                <w:kern w:val="0"/>
                <w:sz w:val="24"/>
                <w:szCs w:val="24"/>
              </w:rPr>
            </w:pPr>
            <w:r>
              <w:rPr>
                <w:rFonts w:hint="eastAsia" w:ascii="仿宋" w:hAnsi="仿宋" w:eastAsia="仿宋"/>
                <w:kern w:val="0"/>
                <w:sz w:val="24"/>
                <w:szCs w:val="24"/>
              </w:rPr>
              <w:t>日常教学中应培养学生哪些信息道德意识和行为？</w:t>
            </w:r>
          </w:p>
          <w:p>
            <w:pPr>
              <w:pStyle w:val="9"/>
              <w:ind w:firstLine="480"/>
              <w:rPr>
                <w:rFonts w:hint="eastAsia" w:ascii="仿宋" w:hAnsi="仿宋" w:eastAsia="仿宋"/>
                <w:kern w:val="0"/>
                <w:sz w:val="24"/>
                <w:szCs w:val="24"/>
              </w:rPr>
            </w:pPr>
          </w:p>
          <w:p>
            <w:pPr>
              <w:pStyle w:val="9"/>
              <w:numPr>
                <w:ilvl w:val="0"/>
                <w:numId w:val="6"/>
              </w:numPr>
              <w:ind w:firstLineChars="0"/>
              <w:rPr>
                <w:rFonts w:ascii="仿宋" w:hAnsi="仿宋" w:eastAsia="仿宋"/>
                <w:kern w:val="0"/>
                <w:sz w:val="24"/>
                <w:szCs w:val="24"/>
              </w:rPr>
            </w:pPr>
            <w:r>
              <w:rPr>
                <w:rFonts w:hint="eastAsia" w:ascii="仿宋" w:hAnsi="仿宋" w:eastAsia="仿宋"/>
                <w:kern w:val="0"/>
                <w:sz w:val="24"/>
                <w:szCs w:val="24"/>
              </w:rPr>
              <w:t>如何有效培养学生信息道德意识和行为？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在日常教学中注重对学生信息道德意识和行为的培养，从而帮助学生</w:t>
            </w:r>
          </w:p>
          <w:p>
            <w:pPr>
              <w:numPr>
                <w:ilvl w:val="0"/>
                <w:numId w:val="7"/>
              </w:numPr>
              <w:rPr>
                <w:rFonts w:hint="eastAsia" w:ascii="仿宋" w:hAnsi="仿宋" w:eastAsia="仿宋"/>
                <w:kern w:val="0"/>
                <w:sz w:val="24"/>
                <w:szCs w:val="24"/>
              </w:rPr>
            </w:pPr>
            <w:r>
              <w:rPr>
                <w:rFonts w:hint="eastAsia" w:ascii="仿宋" w:hAnsi="仿宋" w:eastAsia="仿宋"/>
                <w:kern w:val="0"/>
                <w:sz w:val="24"/>
                <w:szCs w:val="24"/>
              </w:rPr>
              <w:t>合理合法地使用数字工具和资源</w:t>
            </w:r>
          </w:p>
          <w:p>
            <w:pPr>
              <w:rPr>
                <w:rFonts w:hint="eastAsia" w:ascii="仿宋" w:hAnsi="仿宋" w:eastAsia="仿宋"/>
                <w:kern w:val="0"/>
                <w:sz w:val="24"/>
                <w:szCs w:val="24"/>
              </w:rPr>
            </w:pPr>
          </w:p>
          <w:p>
            <w:pPr>
              <w:numPr>
                <w:ilvl w:val="0"/>
                <w:numId w:val="7"/>
              </w:numPr>
              <w:rPr>
                <w:rFonts w:hint="eastAsia" w:ascii="仿宋" w:hAnsi="仿宋" w:eastAsia="仿宋"/>
                <w:kern w:val="0"/>
                <w:sz w:val="24"/>
                <w:szCs w:val="24"/>
              </w:rPr>
            </w:pPr>
            <w:r>
              <w:rPr>
                <w:rFonts w:hint="eastAsia" w:ascii="仿宋" w:hAnsi="仿宋" w:eastAsia="仿宋"/>
                <w:kern w:val="0"/>
                <w:sz w:val="24"/>
                <w:szCs w:val="24"/>
              </w:rPr>
              <w:t>在数字资源使用中注重知识产权</w:t>
            </w:r>
          </w:p>
          <w:p>
            <w:pPr>
              <w:rPr>
                <w:rFonts w:hint="eastAsia" w:ascii="仿宋" w:hAnsi="仿宋" w:eastAsia="仿宋"/>
                <w:kern w:val="0"/>
                <w:sz w:val="24"/>
                <w:szCs w:val="24"/>
              </w:rPr>
            </w:pPr>
          </w:p>
          <w:p>
            <w:pPr>
              <w:numPr>
                <w:ilvl w:val="0"/>
                <w:numId w:val="7"/>
              </w:numPr>
              <w:rPr>
                <w:rFonts w:hint="eastAsia" w:ascii="仿宋" w:hAnsi="仿宋" w:eastAsia="仿宋"/>
                <w:kern w:val="0"/>
                <w:sz w:val="24"/>
                <w:szCs w:val="24"/>
              </w:rPr>
            </w:pPr>
            <w:r>
              <w:rPr>
                <w:rFonts w:hint="eastAsia" w:ascii="仿宋" w:hAnsi="仿宋" w:eastAsia="仿宋"/>
                <w:kern w:val="0"/>
                <w:sz w:val="24"/>
                <w:szCs w:val="24"/>
              </w:rPr>
              <w:t>尊重和保护自我和他人的数据隐私</w:t>
            </w:r>
          </w:p>
          <w:p>
            <w:pPr>
              <w:rPr>
                <w:rFonts w:hint="eastAsia" w:ascii="仿宋" w:hAnsi="仿宋" w:eastAsia="仿宋"/>
                <w:kern w:val="0"/>
                <w:sz w:val="24"/>
                <w:szCs w:val="24"/>
              </w:rPr>
            </w:pPr>
          </w:p>
          <w:p>
            <w:pPr>
              <w:numPr>
                <w:ilvl w:val="0"/>
                <w:numId w:val="7"/>
              </w:numPr>
              <w:rPr>
                <w:rFonts w:hint="eastAsia" w:ascii="仿宋" w:hAnsi="仿宋" w:eastAsia="仿宋"/>
                <w:kern w:val="0"/>
                <w:sz w:val="24"/>
                <w:szCs w:val="24"/>
              </w:rPr>
            </w:pPr>
            <w:r>
              <w:rPr>
                <w:rFonts w:hint="eastAsia" w:ascii="仿宋" w:hAnsi="仿宋" w:eastAsia="仿宋"/>
                <w:kern w:val="0"/>
                <w:sz w:val="24"/>
                <w:szCs w:val="24"/>
              </w:rPr>
              <w:t>养成良好的网络社交行为礼仪</w:t>
            </w:r>
          </w:p>
          <w:p>
            <w:pPr>
              <w:rPr>
                <w:rFonts w:hint="eastAsia" w:ascii="仿宋" w:hAnsi="仿宋" w:eastAsia="仿宋"/>
                <w:kern w:val="0"/>
                <w:sz w:val="24"/>
                <w:szCs w:val="24"/>
              </w:rPr>
            </w:pPr>
          </w:p>
          <w:p>
            <w:pPr>
              <w:pStyle w:val="9"/>
              <w:numPr>
                <w:ilvl w:val="0"/>
                <w:numId w:val="6"/>
              </w:numPr>
              <w:ind w:firstLineChars="0"/>
              <w:rPr>
                <w:rFonts w:hint="eastAsia" w:ascii="仿宋" w:hAnsi="仿宋" w:eastAsia="仿宋"/>
                <w:kern w:val="0"/>
                <w:sz w:val="24"/>
                <w:szCs w:val="24"/>
              </w:rPr>
            </w:pPr>
            <w:r>
              <w:rPr>
                <w:rFonts w:hint="eastAsia" w:ascii="仿宋" w:hAnsi="仿宋" w:eastAsia="仿宋"/>
                <w:kern w:val="0"/>
                <w:sz w:val="24"/>
                <w:szCs w:val="24"/>
              </w:rPr>
              <w:t>理解信息行为的道德判断标准，提升鉴别能力</w:t>
            </w:r>
          </w:p>
          <w:p>
            <w:pPr>
              <w:pStyle w:val="9"/>
              <w:ind w:firstLine="480"/>
              <w:rPr>
                <w:rFonts w:hint="eastAsia" w:ascii="仿宋" w:hAnsi="仿宋" w:eastAsia="仿宋"/>
                <w:kern w:val="0"/>
                <w:sz w:val="24"/>
                <w:szCs w:val="24"/>
              </w:rPr>
            </w:pPr>
          </w:p>
          <w:p>
            <w:pPr>
              <w:pStyle w:val="9"/>
              <w:numPr>
                <w:ilvl w:val="0"/>
                <w:numId w:val="6"/>
              </w:numPr>
              <w:ind w:firstLineChars="0"/>
              <w:rPr>
                <w:rFonts w:ascii="仿宋" w:hAnsi="仿宋" w:eastAsia="仿宋"/>
                <w:kern w:val="0"/>
                <w:sz w:val="24"/>
                <w:szCs w:val="24"/>
              </w:rPr>
            </w:pPr>
            <w:r>
              <w:rPr>
                <w:rFonts w:hint="eastAsia" w:ascii="仿宋" w:hAnsi="仿宋" w:eastAsia="仿宋"/>
                <w:kern w:val="0"/>
                <w:sz w:val="24"/>
                <w:szCs w:val="24"/>
              </w:rPr>
              <w:t>正确认识和对待网络游戏，恰当处理虚拟时空和现实世界的关系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ascii="仿宋" w:hAnsi="仿宋" w:eastAsia="仿宋"/>
                <w:b/>
                <w:iCs/>
                <w:kern w:val="2"/>
                <w:sz w:val="24"/>
                <w:szCs w:val="24"/>
              </w:rPr>
            </w:pPr>
          </w:p>
          <w:p>
            <w:pPr>
              <w:rPr>
                <w:rFonts w:hint="eastAsia" w:ascii="仿宋" w:hAnsi="仿宋" w:eastAsia="仿宋"/>
                <w:b/>
                <w:iCs/>
                <w:kern w:val="0"/>
                <w:sz w:val="24"/>
                <w:szCs w:val="24"/>
              </w:rPr>
            </w:pPr>
          </w:p>
          <w:p>
            <w:pPr>
              <w:rPr>
                <w:rFonts w:hint="eastAsia" w:ascii="仿宋" w:hAnsi="仿宋" w:eastAsia="仿宋"/>
                <w:b/>
                <w:iCs/>
                <w:kern w:val="0"/>
                <w:sz w:val="24"/>
                <w:szCs w:val="24"/>
              </w:rPr>
            </w:pPr>
          </w:p>
          <w:p>
            <w:pPr>
              <w:rPr>
                <w:rFonts w:hint="eastAsia" w:ascii="仿宋" w:hAnsi="仿宋" w:eastAsia="仿宋"/>
                <w:kern w:val="0"/>
                <w:sz w:val="24"/>
                <w:szCs w:val="24"/>
              </w:rPr>
            </w:pPr>
            <w:r>
              <w:rPr>
                <w:rFonts w:hint="eastAsia" w:ascii="仿宋" w:hAnsi="仿宋" w:eastAsia="仿宋"/>
                <w:b/>
                <w:iCs/>
                <w:kern w:val="0"/>
                <w:sz w:val="24"/>
                <w:szCs w:val="24"/>
              </w:rPr>
              <w:t>1. 活动设计：</w:t>
            </w:r>
            <w:r>
              <w:rPr>
                <w:rFonts w:hint="eastAsia" w:ascii="仿宋" w:hAnsi="仿宋" w:eastAsia="仿宋"/>
                <w:iCs/>
                <w:kern w:val="0"/>
                <w:sz w:val="24"/>
                <w:szCs w:val="24"/>
              </w:rPr>
              <w:t>提交一份针对学生信息道德培养的活动设计方案，包括主题、目标与内容、对象、活动形式、环境等。</w:t>
            </w:r>
            <w:r>
              <w:rPr>
                <w:rFonts w:hint="eastAsia" w:ascii="仿宋" w:hAnsi="仿宋" w:eastAsia="仿宋"/>
                <w:kern w:val="0"/>
                <w:sz w:val="24"/>
                <w:szCs w:val="24"/>
              </w:rPr>
              <w:t>（(300--500字)</w:t>
            </w:r>
          </w:p>
          <w:p>
            <w:pPr>
              <w:pStyle w:val="9"/>
              <w:ind w:left="720" w:firstLine="0" w:firstLineChars="0"/>
              <w:rPr>
                <w:rFonts w:hint="eastAsia" w:ascii="仿宋" w:hAnsi="仿宋" w:eastAsia="仿宋"/>
                <w:kern w:val="0"/>
                <w:sz w:val="24"/>
                <w:szCs w:val="24"/>
              </w:rPr>
            </w:pPr>
          </w:p>
          <w:p>
            <w:pPr>
              <w:rPr>
                <w:rFonts w:ascii="仿宋" w:hAnsi="仿宋" w:eastAsia="仿宋"/>
                <w:kern w:val="2"/>
                <w:sz w:val="24"/>
                <w:szCs w:val="24"/>
              </w:rPr>
            </w:pPr>
            <w:r>
              <w:rPr>
                <w:rFonts w:hint="eastAsia" w:ascii="仿宋" w:hAnsi="仿宋" w:eastAsia="仿宋"/>
                <w:b/>
                <w:iCs/>
                <w:kern w:val="0"/>
                <w:sz w:val="24"/>
                <w:szCs w:val="24"/>
              </w:rPr>
              <w:t>2. 活动简报：</w:t>
            </w:r>
            <w:r>
              <w:rPr>
                <w:rFonts w:hint="eastAsia" w:ascii="仿宋" w:hAnsi="仿宋" w:eastAsia="仿宋"/>
                <w:iCs/>
                <w:kern w:val="0"/>
                <w:sz w:val="24"/>
                <w:szCs w:val="24"/>
              </w:rPr>
              <w:t>提交与上述方案相对应的活动简报，要求图文并茂，完整展现活动过程。</w:t>
            </w:r>
            <w:r>
              <w:rPr>
                <w:rFonts w:hint="eastAsia" w:ascii="仿宋" w:hAnsi="仿宋" w:eastAsia="仿宋"/>
                <w:kern w:val="0"/>
                <w:sz w:val="24"/>
                <w:szCs w:val="24"/>
              </w:rPr>
              <w:t>(300--500字)</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A11评价量规设计与应用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多媒体教学环境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学业评价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numPr>
                <w:ilvl w:val="0"/>
                <w:numId w:val="8"/>
              </w:numPr>
              <w:ind w:firstLineChars="0"/>
              <w:rPr>
                <w:rFonts w:hint="eastAsia" w:ascii="仿宋" w:hAnsi="仿宋" w:eastAsia="仿宋"/>
                <w:kern w:val="0"/>
                <w:sz w:val="24"/>
                <w:szCs w:val="24"/>
              </w:rPr>
            </w:pPr>
            <w:r>
              <w:rPr>
                <w:rFonts w:hint="eastAsia" w:ascii="仿宋" w:hAnsi="仿宋" w:eastAsia="仿宋"/>
                <w:kern w:val="0"/>
                <w:sz w:val="24"/>
                <w:szCs w:val="24"/>
              </w:rPr>
              <w:t>使用评价量规有哪些好处？</w:t>
            </w:r>
          </w:p>
          <w:p>
            <w:pPr>
              <w:pStyle w:val="9"/>
              <w:ind w:firstLine="480"/>
              <w:rPr>
                <w:rFonts w:hint="eastAsia" w:ascii="仿宋" w:hAnsi="仿宋" w:eastAsia="仿宋"/>
                <w:kern w:val="0"/>
                <w:sz w:val="24"/>
                <w:szCs w:val="24"/>
              </w:rPr>
            </w:pPr>
          </w:p>
          <w:p>
            <w:pPr>
              <w:pStyle w:val="9"/>
              <w:numPr>
                <w:ilvl w:val="0"/>
                <w:numId w:val="8"/>
              </w:numPr>
              <w:ind w:firstLineChars="0"/>
              <w:rPr>
                <w:rFonts w:hint="eastAsia" w:ascii="仿宋" w:hAnsi="仿宋" w:eastAsia="仿宋"/>
                <w:kern w:val="0"/>
                <w:sz w:val="24"/>
                <w:szCs w:val="24"/>
              </w:rPr>
            </w:pPr>
            <w:r>
              <w:rPr>
                <w:rFonts w:hint="eastAsia" w:ascii="仿宋" w:hAnsi="仿宋" w:eastAsia="仿宋"/>
                <w:kern w:val="0"/>
                <w:sz w:val="24"/>
                <w:szCs w:val="24"/>
              </w:rPr>
              <w:t>量规使用的一般步骤是什么？</w:t>
            </w:r>
          </w:p>
          <w:p>
            <w:pPr>
              <w:pStyle w:val="9"/>
              <w:ind w:firstLine="480"/>
              <w:rPr>
                <w:rFonts w:hint="eastAsia" w:ascii="仿宋" w:hAnsi="仿宋" w:eastAsia="仿宋"/>
                <w:kern w:val="0"/>
                <w:sz w:val="24"/>
                <w:szCs w:val="24"/>
              </w:rPr>
            </w:pPr>
          </w:p>
          <w:p>
            <w:pPr>
              <w:pStyle w:val="9"/>
              <w:numPr>
                <w:ilvl w:val="0"/>
                <w:numId w:val="8"/>
              </w:numPr>
              <w:ind w:firstLineChars="0"/>
              <w:rPr>
                <w:rFonts w:ascii="仿宋" w:hAnsi="仿宋" w:eastAsia="仿宋"/>
                <w:kern w:val="0"/>
                <w:sz w:val="24"/>
                <w:szCs w:val="24"/>
              </w:rPr>
            </w:pPr>
            <w:r>
              <w:rPr>
                <w:rFonts w:hint="eastAsia" w:ascii="仿宋" w:hAnsi="仿宋" w:eastAsia="仿宋"/>
                <w:kern w:val="0"/>
                <w:sz w:val="24"/>
                <w:szCs w:val="24"/>
              </w:rPr>
              <w:t>量规使用过程中，如何提高学生的参与度和积极性？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在教学中设计并应用评价量规，从而</w:t>
            </w:r>
          </w:p>
          <w:p>
            <w:pPr>
              <w:pStyle w:val="9"/>
              <w:numPr>
                <w:ilvl w:val="0"/>
                <w:numId w:val="9"/>
              </w:numPr>
              <w:ind w:firstLineChars="0"/>
              <w:rPr>
                <w:rFonts w:hint="eastAsia" w:ascii="仿宋" w:hAnsi="仿宋" w:eastAsia="仿宋"/>
                <w:kern w:val="0"/>
                <w:sz w:val="24"/>
                <w:szCs w:val="24"/>
              </w:rPr>
            </w:pPr>
            <w:r>
              <w:rPr>
                <w:rFonts w:hint="eastAsia" w:ascii="仿宋" w:hAnsi="仿宋" w:eastAsia="仿宋"/>
                <w:kern w:val="0"/>
                <w:sz w:val="24"/>
                <w:szCs w:val="24"/>
              </w:rPr>
              <w:t>提升对教学目标和过程的精细化设计</w:t>
            </w:r>
          </w:p>
          <w:p>
            <w:pPr>
              <w:pStyle w:val="9"/>
              <w:ind w:firstLine="480"/>
              <w:rPr>
                <w:rFonts w:hint="eastAsia" w:ascii="仿宋" w:hAnsi="仿宋" w:eastAsia="仿宋"/>
                <w:kern w:val="0"/>
                <w:sz w:val="24"/>
                <w:szCs w:val="24"/>
              </w:rPr>
            </w:pPr>
          </w:p>
          <w:p>
            <w:pPr>
              <w:pStyle w:val="9"/>
              <w:numPr>
                <w:ilvl w:val="0"/>
                <w:numId w:val="9"/>
              </w:numPr>
              <w:ind w:firstLineChars="0"/>
              <w:rPr>
                <w:rFonts w:hint="eastAsia" w:ascii="仿宋" w:hAnsi="仿宋" w:eastAsia="仿宋"/>
                <w:kern w:val="0"/>
                <w:sz w:val="24"/>
                <w:szCs w:val="24"/>
              </w:rPr>
            </w:pPr>
            <w:r>
              <w:rPr>
                <w:rFonts w:hint="eastAsia" w:ascii="仿宋" w:hAnsi="仿宋" w:eastAsia="仿宋"/>
                <w:kern w:val="0"/>
                <w:sz w:val="24"/>
                <w:szCs w:val="24"/>
              </w:rPr>
              <w:t>帮助学生准确理解学习目标和评价要求</w:t>
            </w:r>
          </w:p>
          <w:p>
            <w:pPr>
              <w:pStyle w:val="9"/>
              <w:ind w:firstLine="480"/>
              <w:rPr>
                <w:rFonts w:hint="eastAsia" w:ascii="仿宋" w:hAnsi="仿宋" w:eastAsia="仿宋"/>
                <w:kern w:val="0"/>
                <w:sz w:val="24"/>
                <w:szCs w:val="24"/>
              </w:rPr>
            </w:pPr>
          </w:p>
          <w:p>
            <w:pPr>
              <w:pStyle w:val="9"/>
              <w:numPr>
                <w:ilvl w:val="0"/>
                <w:numId w:val="9"/>
              </w:numPr>
              <w:ind w:firstLineChars="0"/>
              <w:rPr>
                <w:rFonts w:hint="eastAsia" w:ascii="仿宋" w:hAnsi="仿宋" w:eastAsia="仿宋"/>
                <w:kern w:val="0"/>
                <w:sz w:val="24"/>
                <w:szCs w:val="24"/>
              </w:rPr>
            </w:pPr>
            <w:r>
              <w:rPr>
                <w:rFonts w:hint="eastAsia" w:ascii="仿宋" w:hAnsi="仿宋" w:eastAsia="仿宋"/>
                <w:kern w:val="0"/>
                <w:sz w:val="24"/>
                <w:szCs w:val="24"/>
              </w:rPr>
              <w:t>适时引导学生调整学习过程和学习策略</w:t>
            </w:r>
          </w:p>
          <w:p>
            <w:pPr>
              <w:pStyle w:val="9"/>
              <w:ind w:firstLine="480"/>
              <w:rPr>
                <w:rFonts w:hint="eastAsia" w:ascii="仿宋" w:hAnsi="仿宋" w:eastAsia="仿宋"/>
                <w:kern w:val="0"/>
                <w:sz w:val="24"/>
                <w:szCs w:val="24"/>
              </w:rPr>
            </w:pPr>
          </w:p>
          <w:p>
            <w:pPr>
              <w:pStyle w:val="9"/>
              <w:numPr>
                <w:ilvl w:val="0"/>
                <w:numId w:val="9"/>
              </w:numPr>
              <w:ind w:firstLineChars="0"/>
              <w:rPr>
                <w:rFonts w:hint="eastAsia" w:ascii="仿宋" w:hAnsi="仿宋" w:eastAsia="仿宋"/>
                <w:kern w:val="0"/>
                <w:sz w:val="24"/>
                <w:szCs w:val="24"/>
              </w:rPr>
            </w:pPr>
            <w:r>
              <w:rPr>
                <w:rFonts w:hint="eastAsia" w:ascii="仿宋" w:hAnsi="仿宋" w:eastAsia="仿宋"/>
                <w:kern w:val="0"/>
                <w:sz w:val="24"/>
                <w:szCs w:val="24"/>
              </w:rPr>
              <w:t>促进学生对学习过程和学习成果进行反思</w:t>
            </w:r>
          </w:p>
          <w:p>
            <w:pPr>
              <w:pStyle w:val="9"/>
              <w:ind w:firstLine="480"/>
              <w:rPr>
                <w:rFonts w:hint="eastAsia" w:ascii="仿宋" w:hAnsi="仿宋" w:eastAsia="仿宋"/>
                <w:kern w:val="0"/>
                <w:sz w:val="24"/>
                <w:szCs w:val="24"/>
              </w:rPr>
            </w:pPr>
          </w:p>
          <w:p>
            <w:pPr>
              <w:pStyle w:val="9"/>
              <w:numPr>
                <w:ilvl w:val="0"/>
                <w:numId w:val="9"/>
              </w:numPr>
              <w:ind w:firstLineChars="0"/>
              <w:rPr>
                <w:rFonts w:hint="eastAsia" w:ascii="仿宋" w:hAnsi="仿宋" w:eastAsia="仿宋"/>
                <w:kern w:val="0"/>
                <w:sz w:val="24"/>
                <w:szCs w:val="24"/>
              </w:rPr>
            </w:pPr>
            <w:r>
              <w:rPr>
                <w:rFonts w:hint="eastAsia" w:ascii="仿宋" w:hAnsi="仿宋" w:eastAsia="仿宋"/>
                <w:kern w:val="0"/>
                <w:sz w:val="24"/>
                <w:szCs w:val="24"/>
              </w:rPr>
              <w:t>支持学生开展自评和互评活动</w:t>
            </w:r>
          </w:p>
          <w:p>
            <w:pPr>
              <w:pStyle w:val="9"/>
              <w:ind w:firstLine="480"/>
              <w:rPr>
                <w:rFonts w:hint="eastAsia" w:ascii="仿宋" w:hAnsi="仿宋" w:eastAsia="仿宋"/>
                <w:kern w:val="0"/>
                <w:sz w:val="24"/>
                <w:szCs w:val="24"/>
              </w:rPr>
            </w:pPr>
          </w:p>
          <w:p>
            <w:pPr>
              <w:pStyle w:val="9"/>
              <w:numPr>
                <w:ilvl w:val="0"/>
                <w:numId w:val="9"/>
              </w:numPr>
              <w:ind w:firstLineChars="0"/>
              <w:rPr>
                <w:rFonts w:hint="eastAsia" w:ascii="仿宋" w:hAnsi="仿宋" w:eastAsia="仿宋"/>
                <w:kern w:val="0"/>
                <w:sz w:val="24"/>
                <w:szCs w:val="24"/>
              </w:rPr>
            </w:pPr>
            <w:r>
              <w:rPr>
                <w:rFonts w:hint="eastAsia" w:ascii="仿宋" w:hAnsi="仿宋" w:eastAsia="仿宋"/>
                <w:kern w:val="0"/>
                <w:sz w:val="24"/>
                <w:szCs w:val="24"/>
              </w:rPr>
              <w:t>保持评价标准一致性、提升评价科学性</w:t>
            </w:r>
          </w:p>
          <w:p>
            <w:pPr>
              <w:pStyle w:val="9"/>
              <w:ind w:firstLine="480"/>
              <w:rPr>
                <w:rFonts w:hint="eastAsia" w:ascii="仿宋" w:hAnsi="仿宋" w:eastAsia="仿宋"/>
                <w:kern w:val="0"/>
                <w:sz w:val="24"/>
                <w:szCs w:val="24"/>
              </w:rPr>
            </w:pPr>
          </w:p>
          <w:p>
            <w:pPr>
              <w:pStyle w:val="9"/>
              <w:numPr>
                <w:ilvl w:val="0"/>
                <w:numId w:val="10"/>
              </w:numPr>
              <w:ind w:firstLineChars="0"/>
              <w:rPr>
                <w:rFonts w:ascii="仿宋" w:hAnsi="仿宋" w:eastAsia="仿宋"/>
                <w:kern w:val="0"/>
                <w:sz w:val="24"/>
                <w:szCs w:val="24"/>
              </w:rPr>
            </w:pPr>
            <w:r>
              <w:rPr>
                <w:rFonts w:hint="eastAsia" w:ascii="仿宋" w:hAnsi="仿宋" w:eastAsia="仿宋"/>
                <w:kern w:val="0"/>
                <w:sz w:val="24"/>
                <w:szCs w:val="24"/>
              </w:rPr>
              <w:t>提高学生在学习过程中的参与度和积极性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ascii="仿宋" w:hAnsi="仿宋" w:eastAsia="仿宋"/>
                <w:b/>
                <w:kern w:val="2"/>
                <w:sz w:val="24"/>
                <w:szCs w:val="24"/>
              </w:rPr>
            </w:pPr>
          </w:p>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1.量规：</w:t>
            </w:r>
            <w:r>
              <w:rPr>
                <w:rFonts w:hint="eastAsia" w:ascii="仿宋" w:hAnsi="仿宋" w:eastAsia="仿宋"/>
                <w:kern w:val="0"/>
                <w:sz w:val="24"/>
                <w:szCs w:val="24"/>
              </w:rPr>
              <w:t>提交一份量规，要素至少要包括评价指标、评价等级、指标的分级描述。(300--500字)</w:t>
            </w:r>
          </w:p>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2.量规设计与应用思路：</w:t>
            </w:r>
            <w:r>
              <w:rPr>
                <w:rFonts w:hint="eastAsia" w:ascii="仿宋" w:hAnsi="仿宋" w:eastAsia="仿宋"/>
                <w:kern w:val="0"/>
                <w:sz w:val="24"/>
                <w:szCs w:val="24"/>
              </w:rPr>
              <w:t>结合教学主题、评价目标和应用对象，讲解量规设计的依据、设计过程以及应用计划。以视频方式提交，需出现教师个人形象，时间不超过10分钟。</w:t>
            </w:r>
          </w:p>
          <w:p>
            <w:pPr>
              <w:rPr>
                <w:rFonts w:hint="eastAsia" w:ascii="仿宋" w:hAnsi="仿宋" w:eastAsia="仿宋"/>
                <w:kern w:val="0"/>
                <w:sz w:val="24"/>
                <w:szCs w:val="24"/>
              </w:rPr>
            </w:pPr>
          </w:p>
          <w:p>
            <w:pPr>
              <w:rPr>
                <w:rFonts w:ascii="仿宋" w:hAnsi="仿宋" w:eastAsia="仿宋"/>
                <w:kern w:val="2"/>
                <w:sz w:val="24"/>
                <w:szCs w:val="24"/>
              </w:rPr>
            </w:pPr>
            <w:r>
              <w:rPr>
                <w:rFonts w:hint="eastAsia" w:ascii="仿宋" w:hAnsi="仿宋" w:eastAsia="仿宋"/>
                <w:b/>
                <w:iCs/>
                <w:kern w:val="0"/>
                <w:sz w:val="24"/>
                <w:szCs w:val="24"/>
              </w:rPr>
              <w:t>3. 教师/学生反思：</w:t>
            </w:r>
            <w:r>
              <w:rPr>
                <w:rFonts w:hint="eastAsia" w:ascii="仿宋" w:hAnsi="仿宋" w:eastAsia="仿宋"/>
                <w:iCs/>
                <w:kern w:val="0"/>
                <w:sz w:val="24"/>
                <w:szCs w:val="24"/>
              </w:rPr>
              <w:t>请提交教师或两位学生针对该评价量规使用过程与效果的总结与反思，用视频或音频格式提交，每份反思不少于2分钟。</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B1技术支持的测验与练习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混合学习环境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ind w:firstLine="480"/>
              <w:rPr>
                <w:rFonts w:hint="eastAsia" w:ascii="仿宋" w:hAnsi="仿宋" w:eastAsia="仿宋"/>
                <w:kern w:val="0"/>
                <w:sz w:val="24"/>
                <w:szCs w:val="24"/>
              </w:rPr>
            </w:pPr>
          </w:p>
          <w:p>
            <w:pPr>
              <w:pStyle w:val="9"/>
              <w:numPr>
                <w:ilvl w:val="0"/>
                <w:numId w:val="11"/>
              </w:numPr>
              <w:ind w:firstLineChars="0"/>
              <w:rPr>
                <w:rFonts w:hint="eastAsia" w:ascii="仿宋" w:hAnsi="仿宋" w:eastAsia="仿宋"/>
                <w:kern w:val="0"/>
                <w:sz w:val="24"/>
                <w:szCs w:val="24"/>
              </w:rPr>
            </w:pPr>
            <w:r>
              <w:rPr>
                <w:rFonts w:hint="eastAsia" w:ascii="仿宋" w:hAnsi="仿宋" w:eastAsia="仿宋"/>
                <w:kern w:val="0"/>
                <w:sz w:val="24"/>
                <w:szCs w:val="24"/>
              </w:rPr>
              <w:t>借助信息技术的支持，我们能够开展什么形式的测验与练习活动？</w:t>
            </w:r>
          </w:p>
          <w:p>
            <w:pPr>
              <w:pStyle w:val="9"/>
              <w:numPr>
                <w:ilvl w:val="0"/>
                <w:numId w:val="0"/>
              </w:numPr>
              <w:ind w:leftChars="0"/>
              <w:rPr>
                <w:rFonts w:hint="eastAsia" w:ascii="仿宋" w:hAnsi="仿宋" w:eastAsia="仿宋"/>
                <w:kern w:val="0"/>
                <w:sz w:val="24"/>
                <w:szCs w:val="24"/>
              </w:rPr>
            </w:pPr>
          </w:p>
          <w:p>
            <w:pPr>
              <w:pStyle w:val="9"/>
              <w:numPr>
                <w:ilvl w:val="0"/>
                <w:numId w:val="11"/>
              </w:numPr>
              <w:ind w:firstLineChars="0"/>
              <w:rPr>
                <w:rFonts w:ascii="仿宋" w:hAnsi="仿宋" w:eastAsia="仿宋"/>
                <w:kern w:val="0"/>
                <w:sz w:val="24"/>
                <w:szCs w:val="24"/>
              </w:rPr>
            </w:pPr>
            <w:r>
              <w:rPr>
                <w:rFonts w:hint="eastAsia" w:ascii="仿宋" w:hAnsi="仿宋" w:eastAsia="仿宋"/>
                <w:kern w:val="0"/>
                <w:sz w:val="24"/>
                <w:szCs w:val="24"/>
              </w:rPr>
              <w:t>利用信息技术开展测验与练习活动时，需要提前考虑哪些问题？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利用信息技术在课堂中或课堂外开展测验与练习活动，从而</w:t>
            </w:r>
          </w:p>
          <w:p>
            <w:pPr>
              <w:pStyle w:val="9"/>
              <w:numPr>
                <w:ilvl w:val="0"/>
                <w:numId w:val="12"/>
              </w:numPr>
              <w:ind w:firstLineChars="0"/>
              <w:rPr>
                <w:rFonts w:hint="eastAsia" w:ascii="仿宋" w:hAnsi="仿宋" w:eastAsia="仿宋"/>
                <w:kern w:val="0"/>
                <w:sz w:val="24"/>
                <w:szCs w:val="24"/>
              </w:rPr>
            </w:pPr>
            <w:r>
              <w:rPr>
                <w:rFonts w:hint="eastAsia" w:ascii="仿宋" w:hAnsi="仿宋" w:eastAsia="仿宋"/>
                <w:kern w:val="0"/>
                <w:sz w:val="24"/>
                <w:szCs w:val="24"/>
              </w:rPr>
              <w:t>丰富测验与练习的活动形式</w:t>
            </w:r>
          </w:p>
          <w:p>
            <w:pPr>
              <w:pStyle w:val="9"/>
              <w:ind w:firstLine="480"/>
              <w:rPr>
                <w:rFonts w:hint="eastAsia" w:ascii="仿宋" w:hAnsi="仿宋" w:eastAsia="仿宋"/>
                <w:kern w:val="0"/>
                <w:sz w:val="24"/>
                <w:szCs w:val="24"/>
              </w:rPr>
            </w:pPr>
          </w:p>
          <w:p>
            <w:pPr>
              <w:pStyle w:val="9"/>
              <w:numPr>
                <w:ilvl w:val="0"/>
                <w:numId w:val="12"/>
              </w:numPr>
              <w:ind w:firstLineChars="0"/>
              <w:rPr>
                <w:rFonts w:hint="eastAsia" w:ascii="仿宋" w:hAnsi="仿宋" w:eastAsia="仿宋"/>
                <w:kern w:val="0"/>
                <w:sz w:val="24"/>
                <w:szCs w:val="24"/>
              </w:rPr>
            </w:pPr>
            <w:r>
              <w:rPr>
                <w:rFonts w:hint="eastAsia" w:ascii="仿宋" w:hAnsi="仿宋" w:eastAsia="仿宋"/>
                <w:kern w:val="0"/>
                <w:sz w:val="24"/>
                <w:szCs w:val="24"/>
              </w:rPr>
              <w:t>提高测验与练习活动的评价反馈效率</w:t>
            </w:r>
          </w:p>
          <w:p>
            <w:pPr>
              <w:pStyle w:val="9"/>
              <w:ind w:firstLine="480"/>
              <w:rPr>
                <w:rFonts w:hint="eastAsia" w:ascii="仿宋" w:hAnsi="仿宋" w:eastAsia="仿宋"/>
                <w:kern w:val="0"/>
                <w:sz w:val="24"/>
                <w:szCs w:val="24"/>
              </w:rPr>
            </w:pPr>
          </w:p>
          <w:p>
            <w:pPr>
              <w:pStyle w:val="9"/>
              <w:numPr>
                <w:ilvl w:val="0"/>
                <w:numId w:val="12"/>
              </w:numPr>
              <w:ind w:firstLineChars="0"/>
              <w:rPr>
                <w:rFonts w:hint="eastAsia" w:ascii="仿宋" w:hAnsi="仿宋" w:eastAsia="仿宋"/>
                <w:kern w:val="0"/>
                <w:sz w:val="24"/>
                <w:szCs w:val="24"/>
              </w:rPr>
            </w:pPr>
            <w:r>
              <w:rPr>
                <w:rFonts w:hint="eastAsia" w:ascii="仿宋" w:hAnsi="仿宋" w:eastAsia="仿宋"/>
                <w:kern w:val="0"/>
                <w:sz w:val="24"/>
                <w:szCs w:val="24"/>
              </w:rPr>
              <w:t>及时诊断学习掌握情况，为教学策略调整和差异化学习支持提供依据</w:t>
            </w:r>
          </w:p>
          <w:p>
            <w:pPr>
              <w:pStyle w:val="9"/>
              <w:ind w:firstLine="480"/>
              <w:rPr>
                <w:rFonts w:hint="eastAsia" w:ascii="仿宋" w:hAnsi="仿宋" w:eastAsia="仿宋"/>
                <w:kern w:val="0"/>
                <w:sz w:val="24"/>
                <w:szCs w:val="24"/>
              </w:rPr>
            </w:pPr>
          </w:p>
          <w:p>
            <w:pPr>
              <w:pStyle w:val="9"/>
              <w:numPr>
                <w:ilvl w:val="0"/>
                <w:numId w:val="12"/>
              </w:numPr>
              <w:ind w:firstLineChars="0"/>
              <w:rPr>
                <w:rFonts w:hint="eastAsia" w:ascii="仿宋" w:hAnsi="仿宋" w:eastAsia="仿宋"/>
                <w:kern w:val="0"/>
                <w:sz w:val="24"/>
                <w:szCs w:val="24"/>
              </w:rPr>
            </w:pPr>
            <w:r>
              <w:rPr>
                <w:rFonts w:hint="eastAsia" w:ascii="仿宋" w:hAnsi="仿宋" w:eastAsia="仿宋"/>
                <w:kern w:val="0"/>
                <w:sz w:val="24"/>
                <w:szCs w:val="24"/>
              </w:rPr>
              <w:t>提高学生参与活动的兴趣和积极性</w:t>
            </w:r>
          </w:p>
          <w:p>
            <w:pPr>
              <w:pStyle w:val="9"/>
              <w:ind w:firstLine="480"/>
              <w:rPr>
                <w:rFonts w:hint="eastAsia" w:ascii="仿宋" w:hAnsi="仿宋" w:eastAsia="仿宋"/>
                <w:kern w:val="0"/>
                <w:sz w:val="24"/>
                <w:szCs w:val="24"/>
              </w:rPr>
            </w:pPr>
          </w:p>
          <w:p>
            <w:pPr>
              <w:pStyle w:val="9"/>
              <w:numPr>
                <w:ilvl w:val="0"/>
                <w:numId w:val="13"/>
              </w:numPr>
              <w:ind w:left="0" w:firstLine="0" w:firstLineChars="0"/>
              <w:rPr>
                <w:rFonts w:ascii="仿宋" w:hAnsi="仿宋" w:eastAsia="仿宋"/>
                <w:kern w:val="0"/>
                <w:sz w:val="24"/>
                <w:szCs w:val="24"/>
              </w:rPr>
            </w:pPr>
            <w:r>
              <w:rPr>
                <w:rFonts w:hint="eastAsia" w:ascii="仿宋" w:hAnsi="仿宋" w:eastAsia="仿宋"/>
                <w:kern w:val="0"/>
                <w:sz w:val="24"/>
                <w:szCs w:val="24"/>
              </w:rPr>
              <w:t>有助于通过积累形成测验与练习的资源库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pStyle w:val="9"/>
              <w:ind w:left="0" w:leftChars="0" w:firstLine="0" w:firstLineChars="0"/>
              <w:rPr>
                <w:rFonts w:hint="eastAsia" w:ascii="仿宋" w:hAnsi="仿宋" w:eastAsia="仿宋"/>
                <w:b/>
                <w:kern w:val="0"/>
                <w:sz w:val="24"/>
                <w:szCs w:val="24"/>
              </w:rPr>
            </w:pPr>
          </w:p>
          <w:p>
            <w:pPr>
              <w:pStyle w:val="9"/>
              <w:ind w:left="0" w:leftChars="0" w:firstLine="0" w:firstLineChars="0"/>
              <w:rPr>
                <w:rFonts w:hint="eastAsia" w:ascii="仿宋" w:hAnsi="仿宋" w:eastAsia="仿宋"/>
                <w:kern w:val="0"/>
                <w:sz w:val="24"/>
                <w:szCs w:val="24"/>
              </w:rPr>
            </w:pPr>
            <w:r>
              <w:rPr>
                <w:rFonts w:hint="eastAsia" w:ascii="仿宋" w:hAnsi="仿宋" w:eastAsia="仿宋"/>
                <w:b/>
                <w:kern w:val="0"/>
                <w:sz w:val="24"/>
                <w:szCs w:val="24"/>
              </w:rPr>
              <w:t>1.工具介绍：</w:t>
            </w:r>
            <w:r>
              <w:rPr>
                <w:rFonts w:hint="eastAsia" w:ascii="仿宋" w:hAnsi="仿宋" w:eastAsia="仿宋"/>
                <w:kern w:val="0"/>
                <w:sz w:val="24"/>
                <w:szCs w:val="24"/>
              </w:rPr>
              <w:t>选择一种你常用的测验与练习的工具，介绍其基本功能以及特点，同时结合你的教育教学实践分析其应用情境与使用策略。建议结合图文进行呈现。(300--500字)</w:t>
            </w:r>
          </w:p>
          <w:p>
            <w:pPr>
              <w:pStyle w:val="9"/>
              <w:ind w:firstLine="482"/>
              <w:rPr>
                <w:rFonts w:hint="eastAsia" w:ascii="仿宋" w:hAnsi="仿宋" w:eastAsia="仿宋"/>
                <w:b/>
                <w:iCs/>
                <w:kern w:val="0"/>
                <w:sz w:val="24"/>
                <w:szCs w:val="24"/>
              </w:rPr>
            </w:pPr>
          </w:p>
          <w:p>
            <w:pPr>
              <w:pStyle w:val="9"/>
              <w:ind w:left="0" w:leftChars="0" w:firstLine="0" w:firstLineChars="0"/>
              <w:rPr>
                <w:rFonts w:hint="eastAsia" w:ascii="仿宋" w:hAnsi="仿宋" w:eastAsia="仿宋"/>
                <w:iCs/>
                <w:kern w:val="0"/>
                <w:sz w:val="24"/>
                <w:szCs w:val="24"/>
              </w:rPr>
            </w:pPr>
            <w:r>
              <w:rPr>
                <w:rFonts w:hint="eastAsia" w:ascii="仿宋" w:hAnsi="仿宋" w:eastAsia="仿宋"/>
                <w:b/>
                <w:iCs/>
                <w:kern w:val="0"/>
                <w:sz w:val="24"/>
                <w:szCs w:val="24"/>
              </w:rPr>
              <w:t>2.实施方案：</w:t>
            </w:r>
            <w:r>
              <w:rPr>
                <w:rFonts w:hint="eastAsia" w:ascii="仿宋" w:hAnsi="仿宋" w:eastAsia="仿宋"/>
                <w:iCs/>
                <w:kern w:val="0"/>
                <w:sz w:val="24"/>
                <w:szCs w:val="24"/>
              </w:rPr>
              <w:t>请描述测验/练习实施过程，包括实施时机、实施条件、教师准备、学生准备等。以视频形式提交，需出现教师个人形象，原则上不超过5分钟。</w:t>
            </w:r>
          </w:p>
          <w:p>
            <w:pPr>
              <w:pStyle w:val="9"/>
              <w:ind w:firstLine="480"/>
              <w:rPr>
                <w:rFonts w:hint="eastAsia" w:ascii="仿宋" w:hAnsi="仿宋" w:eastAsia="仿宋"/>
                <w:iCs/>
                <w:kern w:val="0"/>
                <w:sz w:val="24"/>
                <w:szCs w:val="24"/>
              </w:rPr>
            </w:pPr>
          </w:p>
          <w:p>
            <w:pPr>
              <w:pStyle w:val="9"/>
              <w:ind w:left="0" w:leftChars="0" w:firstLine="0" w:firstLineChars="0"/>
              <w:rPr>
                <w:rFonts w:ascii="仿宋" w:hAnsi="仿宋" w:eastAsia="仿宋"/>
                <w:kern w:val="0"/>
                <w:sz w:val="18"/>
                <w:szCs w:val="18"/>
              </w:rPr>
            </w:pPr>
            <w:r>
              <w:rPr>
                <w:rFonts w:hint="eastAsia" w:ascii="仿宋" w:hAnsi="仿宋" w:eastAsia="仿宋"/>
                <w:b/>
                <w:iCs/>
                <w:kern w:val="0"/>
                <w:sz w:val="24"/>
                <w:szCs w:val="24"/>
              </w:rPr>
              <w:t>3.学生体会</w:t>
            </w:r>
            <w:r>
              <w:rPr>
                <w:rFonts w:hint="eastAsia" w:ascii="仿宋" w:hAnsi="仿宋" w:eastAsia="仿宋"/>
                <w:iCs/>
                <w:kern w:val="0"/>
                <w:sz w:val="24"/>
                <w:szCs w:val="24"/>
              </w:rPr>
              <w:t>：两名学生对参与过程进行了回顾，说明他们在该活动中的体验与感受。以音频或视频形式呈现，每个学生的回顾时间不超过2分钟。</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B3探究型学习活动设计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混合学习环境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ind w:firstLine="480"/>
              <w:rPr>
                <w:rFonts w:hint="eastAsia" w:ascii="仿宋" w:hAnsi="仿宋" w:eastAsia="仿宋"/>
                <w:kern w:val="0"/>
                <w:sz w:val="24"/>
                <w:szCs w:val="24"/>
              </w:rPr>
            </w:pPr>
          </w:p>
          <w:p>
            <w:pPr>
              <w:pStyle w:val="9"/>
              <w:ind w:firstLine="480"/>
              <w:rPr>
                <w:rFonts w:hint="eastAsia" w:ascii="仿宋" w:hAnsi="仿宋" w:eastAsia="仿宋"/>
                <w:kern w:val="0"/>
                <w:sz w:val="24"/>
                <w:szCs w:val="24"/>
              </w:rPr>
            </w:pPr>
          </w:p>
          <w:p>
            <w:pPr>
              <w:pStyle w:val="9"/>
              <w:numPr>
                <w:ilvl w:val="0"/>
                <w:numId w:val="14"/>
              </w:numPr>
              <w:ind w:firstLineChars="0"/>
              <w:rPr>
                <w:rFonts w:hint="eastAsia" w:ascii="仿宋" w:hAnsi="仿宋" w:eastAsia="仿宋"/>
                <w:kern w:val="0"/>
                <w:sz w:val="24"/>
                <w:szCs w:val="24"/>
              </w:rPr>
            </w:pPr>
            <w:r>
              <w:rPr>
                <w:rFonts w:hint="eastAsia" w:ascii="仿宋" w:hAnsi="仿宋" w:eastAsia="仿宋"/>
                <w:kern w:val="0"/>
                <w:sz w:val="24"/>
                <w:szCs w:val="24"/>
              </w:rPr>
              <w:t>典型的探究型学习活动设计模式有哪些？</w:t>
            </w:r>
          </w:p>
          <w:p>
            <w:pPr>
              <w:pStyle w:val="9"/>
              <w:ind w:left="420" w:firstLine="480"/>
              <w:rPr>
                <w:rFonts w:hint="eastAsia" w:ascii="仿宋" w:hAnsi="仿宋" w:eastAsia="仿宋"/>
                <w:kern w:val="0"/>
                <w:sz w:val="24"/>
                <w:szCs w:val="24"/>
              </w:rPr>
            </w:pPr>
          </w:p>
          <w:p>
            <w:pPr>
              <w:pStyle w:val="9"/>
              <w:numPr>
                <w:ilvl w:val="0"/>
                <w:numId w:val="14"/>
              </w:numPr>
              <w:ind w:firstLineChars="0"/>
              <w:rPr>
                <w:rFonts w:hint="eastAsia" w:ascii="仿宋" w:hAnsi="仿宋" w:eastAsia="仿宋"/>
                <w:kern w:val="0"/>
                <w:sz w:val="24"/>
                <w:szCs w:val="24"/>
              </w:rPr>
            </w:pPr>
            <w:r>
              <w:rPr>
                <w:rFonts w:hint="eastAsia" w:ascii="仿宋" w:hAnsi="仿宋" w:eastAsia="仿宋"/>
                <w:kern w:val="0"/>
                <w:sz w:val="24"/>
                <w:szCs w:val="24"/>
              </w:rPr>
              <w:t>如何利用技术有效整合与分享学习资源？</w:t>
            </w:r>
          </w:p>
          <w:p>
            <w:pPr>
              <w:pStyle w:val="9"/>
              <w:ind w:left="420" w:firstLine="480"/>
              <w:rPr>
                <w:rFonts w:hint="eastAsia" w:ascii="仿宋" w:hAnsi="仿宋" w:eastAsia="仿宋"/>
                <w:kern w:val="0"/>
                <w:sz w:val="24"/>
                <w:szCs w:val="24"/>
              </w:rPr>
            </w:pPr>
          </w:p>
          <w:p>
            <w:pPr>
              <w:pStyle w:val="9"/>
              <w:numPr>
                <w:ilvl w:val="0"/>
                <w:numId w:val="14"/>
              </w:numPr>
              <w:ind w:firstLineChars="0"/>
              <w:rPr>
                <w:rFonts w:ascii="仿宋" w:hAnsi="仿宋" w:eastAsia="仿宋"/>
                <w:kern w:val="0"/>
                <w:sz w:val="24"/>
                <w:szCs w:val="24"/>
              </w:rPr>
            </w:pPr>
            <w:r>
              <w:rPr>
                <w:rFonts w:hint="eastAsia" w:ascii="仿宋" w:hAnsi="仿宋" w:eastAsia="仿宋"/>
                <w:kern w:val="0"/>
                <w:sz w:val="24"/>
                <w:szCs w:val="24"/>
              </w:rPr>
              <w:t>如何利用技术促进学生交流与协作？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依据课程标准和学习目标，合理借助信息化手段支持探究型学习活动，从而</w:t>
            </w:r>
          </w:p>
          <w:p>
            <w:pPr>
              <w:pStyle w:val="9"/>
              <w:numPr>
                <w:ilvl w:val="0"/>
                <w:numId w:val="15"/>
              </w:numPr>
              <w:ind w:firstLineChars="0"/>
              <w:rPr>
                <w:rFonts w:hint="eastAsia" w:ascii="仿宋" w:hAnsi="仿宋" w:eastAsia="仿宋"/>
                <w:kern w:val="0"/>
                <w:sz w:val="24"/>
                <w:szCs w:val="24"/>
              </w:rPr>
            </w:pPr>
            <w:r>
              <w:rPr>
                <w:rFonts w:hint="eastAsia" w:ascii="仿宋" w:hAnsi="仿宋" w:eastAsia="仿宋"/>
                <w:kern w:val="0"/>
                <w:sz w:val="24"/>
                <w:szCs w:val="24"/>
              </w:rPr>
              <w:t>整合学校、家庭、社会等多方资源，拓展学生学习空间</w:t>
            </w:r>
          </w:p>
          <w:p>
            <w:pPr>
              <w:pStyle w:val="9"/>
              <w:ind w:firstLine="480"/>
              <w:rPr>
                <w:rFonts w:hint="eastAsia" w:ascii="仿宋" w:hAnsi="仿宋" w:eastAsia="仿宋"/>
                <w:kern w:val="0"/>
                <w:sz w:val="24"/>
                <w:szCs w:val="24"/>
              </w:rPr>
            </w:pPr>
          </w:p>
          <w:p>
            <w:pPr>
              <w:pStyle w:val="9"/>
              <w:numPr>
                <w:ilvl w:val="0"/>
                <w:numId w:val="15"/>
              </w:numPr>
              <w:ind w:firstLineChars="0"/>
              <w:rPr>
                <w:rFonts w:hint="eastAsia" w:ascii="仿宋" w:hAnsi="仿宋" w:eastAsia="仿宋"/>
                <w:kern w:val="0"/>
                <w:sz w:val="24"/>
                <w:szCs w:val="24"/>
              </w:rPr>
            </w:pPr>
            <w:r>
              <w:rPr>
                <w:rFonts w:hint="eastAsia" w:ascii="仿宋" w:hAnsi="仿宋" w:eastAsia="仿宋"/>
                <w:kern w:val="0"/>
                <w:sz w:val="24"/>
                <w:szCs w:val="24"/>
              </w:rPr>
              <w:t>为学生开展合作学习、过程记录提供交流和协作的工具或平台</w:t>
            </w:r>
          </w:p>
          <w:p>
            <w:pPr>
              <w:pStyle w:val="9"/>
              <w:ind w:firstLine="480"/>
              <w:rPr>
                <w:rFonts w:hint="eastAsia" w:ascii="仿宋" w:hAnsi="仿宋" w:eastAsia="仿宋"/>
                <w:kern w:val="0"/>
                <w:sz w:val="24"/>
                <w:szCs w:val="24"/>
              </w:rPr>
            </w:pPr>
          </w:p>
          <w:p>
            <w:pPr>
              <w:pStyle w:val="9"/>
              <w:numPr>
                <w:ilvl w:val="0"/>
                <w:numId w:val="15"/>
              </w:numPr>
              <w:ind w:firstLineChars="0"/>
              <w:rPr>
                <w:rFonts w:hint="eastAsia" w:ascii="仿宋" w:hAnsi="仿宋" w:eastAsia="仿宋"/>
                <w:kern w:val="0"/>
                <w:sz w:val="24"/>
                <w:szCs w:val="24"/>
              </w:rPr>
            </w:pPr>
            <w:r>
              <w:rPr>
                <w:rFonts w:hint="eastAsia" w:ascii="仿宋" w:hAnsi="仿宋" w:eastAsia="仿宋"/>
                <w:kern w:val="0"/>
                <w:sz w:val="24"/>
                <w:szCs w:val="24"/>
              </w:rPr>
              <w:t>为教师过程跟踪、行为分析与及时干预提供支持</w:t>
            </w:r>
          </w:p>
          <w:p>
            <w:pPr>
              <w:pStyle w:val="9"/>
              <w:ind w:firstLine="480"/>
              <w:rPr>
                <w:rFonts w:hint="eastAsia" w:ascii="仿宋" w:hAnsi="仿宋" w:eastAsia="仿宋"/>
                <w:kern w:val="0"/>
                <w:sz w:val="24"/>
                <w:szCs w:val="24"/>
              </w:rPr>
            </w:pPr>
          </w:p>
          <w:p>
            <w:pPr>
              <w:pStyle w:val="9"/>
              <w:numPr>
                <w:ilvl w:val="0"/>
                <w:numId w:val="16"/>
              </w:numPr>
              <w:ind w:firstLineChars="0"/>
              <w:rPr>
                <w:rFonts w:ascii="仿宋" w:hAnsi="仿宋" w:eastAsia="仿宋"/>
                <w:kern w:val="0"/>
                <w:sz w:val="24"/>
                <w:szCs w:val="24"/>
              </w:rPr>
            </w:pPr>
            <w:r>
              <w:rPr>
                <w:rFonts w:hint="eastAsia" w:ascii="仿宋" w:hAnsi="仿宋" w:eastAsia="仿宋"/>
                <w:kern w:val="0"/>
                <w:sz w:val="24"/>
                <w:szCs w:val="24"/>
              </w:rPr>
              <w:t>提升学生利用网络资源和技术工具开展学习的能力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ascii="仿宋" w:hAnsi="仿宋" w:eastAsia="仿宋"/>
                <w:b/>
                <w:kern w:val="2"/>
                <w:sz w:val="24"/>
                <w:szCs w:val="24"/>
              </w:rPr>
            </w:pPr>
          </w:p>
          <w:p>
            <w:pPr>
              <w:rPr>
                <w:rFonts w:hint="eastAsia" w:ascii="仿宋" w:hAnsi="仿宋" w:eastAsia="仿宋"/>
                <w:b/>
                <w:kern w:val="0"/>
                <w:sz w:val="24"/>
                <w:szCs w:val="24"/>
              </w:rPr>
            </w:pPr>
          </w:p>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1.活动设计：</w:t>
            </w:r>
            <w:r>
              <w:rPr>
                <w:rFonts w:hint="eastAsia" w:ascii="仿宋" w:hAnsi="仿宋" w:eastAsia="仿宋"/>
                <w:kern w:val="0"/>
                <w:sz w:val="24"/>
                <w:szCs w:val="24"/>
              </w:rPr>
              <w:t>提供一份探究型学习活动设计，需包括学习主题与目标、学生情况、探究任务、活动过程、学习资源和评价要求等。(300--500字)</w:t>
            </w:r>
          </w:p>
          <w:p>
            <w:pPr>
              <w:rPr>
                <w:rFonts w:hint="eastAsia" w:ascii="仿宋" w:hAnsi="仿宋" w:eastAsia="仿宋"/>
                <w:b/>
                <w:kern w:val="0"/>
                <w:sz w:val="24"/>
                <w:szCs w:val="24"/>
              </w:rPr>
            </w:pPr>
          </w:p>
          <w:p>
            <w:pPr>
              <w:rPr>
                <w:rFonts w:ascii="仿宋" w:hAnsi="仿宋" w:eastAsia="仿宋"/>
                <w:kern w:val="2"/>
                <w:sz w:val="24"/>
                <w:szCs w:val="24"/>
              </w:rPr>
            </w:pPr>
            <w:r>
              <w:rPr>
                <w:rFonts w:hint="eastAsia" w:ascii="仿宋" w:hAnsi="仿宋" w:eastAsia="仿宋"/>
                <w:b/>
                <w:kern w:val="0"/>
                <w:sz w:val="24"/>
                <w:szCs w:val="24"/>
              </w:rPr>
              <w:t>2.技术应用计划：</w:t>
            </w:r>
            <w:r>
              <w:rPr>
                <w:rFonts w:hint="eastAsia" w:ascii="仿宋" w:hAnsi="仿宋" w:eastAsia="仿宋"/>
                <w:kern w:val="0"/>
                <w:sz w:val="24"/>
                <w:szCs w:val="24"/>
              </w:rPr>
              <w:t>介绍本活动设计中的技术/资源的应用设想和目的，以视频方式提交，需出现教师个人形象，原则上不超过5分钟。</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B4技术支持的发现与解决问题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混合学习环境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学法指导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numPr>
                <w:ilvl w:val="0"/>
                <w:numId w:val="17"/>
              </w:numPr>
              <w:ind w:firstLineChars="0"/>
              <w:rPr>
                <w:rFonts w:hint="eastAsia" w:ascii="仿宋" w:hAnsi="仿宋" w:eastAsia="仿宋"/>
                <w:kern w:val="0"/>
                <w:sz w:val="24"/>
                <w:szCs w:val="24"/>
              </w:rPr>
            </w:pPr>
            <w:r>
              <w:rPr>
                <w:rFonts w:hint="eastAsia" w:ascii="仿宋" w:hAnsi="仿宋" w:eastAsia="仿宋"/>
                <w:kern w:val="0"/>
                <w:sz w:val="24"/>
                <w:szCs w:val="24"/>
              </w:rPr>
              <w:t>在你所教的学科领域，有哪些技术工具有助于创设发现和解决问题的技术环境？</w:t>
            </w:r>
          </w:p>
          <w:p>
            <w:pPr>
              <w:pStyle w:val="9"/>
              <w:ind w:firstLine="480"/>
              <w:rPr>
                <w:rFonts w:hint="eastAsia" w:ascii="仿宋" w:hAnsi="仿宋" w:eastAsia="仿宋"/>
                <w:kern w:val="0"/>
                <w:sz w:val="24"/>
                <w:szCs w:val="24"/>
              </w:rPr>
            </w:pPr>
          </w:p>
          <w:p>
            <w:pPr>
              <w:pStyle w:val="9"/>
              <w:numPr>
                <w:ilvl w:val="0"/>
                <w:numId w:val="17"/>
              </w:numPr>
              <w:ind w:firstLineChars="0"/>
              <w:rPr>
                <w:rFonts w:ascii="仿宋" w:hAnsi="仿宋" w:eastAsia="仿宋"/>
                <w:kern w:val="0"/>
                <w:sz w:val="24"/>
                <w:szCs w:val="24"/>
              </w:rPr>
            </w:pPr>
            <w:r>
              <w:rPr>
                <w:rFonts w:hint="eastAsia" w:ascii="仿宋" w:hAnsi="仿宋" w:eastAsia="仿宋"/>
                <w:kern w:val="0"/>
                <w:sz w:val="24"/>
                <w:szCs w:val="24"/>
              </w:rPr>
              <w:t>支持学生用技术解决问题的过程中，教师和学生的合理角色应该是什么样的？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鼓励和帮助学生借助技术来发现与解决问题，从而</w:t>
            </w:r>
          </w:p>
          <w:p>
            <w:pPr>
              <w:pStyle w:val="9"/>
              <w:numPr>
                <w:ilvl w:val="0"/>
                <w:numId w:val="18"/>
              </w:numPr>
              <w:ind w:firstLineChars="0"/>
              <w:rPr>
                <w:rFonts w:hint="eastAsia" w:ascii="仿宋" w:hAnsi="仿宋" w:eastAsia="仿宋"/>
                <w:kern w:val="0"/>
                <w:sz w:val="24"/>
                <w:szCs w:val="24"/>
              </w:rPr>
            </w:pPr>
            <w:r>
              <w:rPr>
                <w:rFonts w:hint="eastAsia" w:ascii="仿宋" w:hAnsi="仿宋" w:eastAsia="仿宋"/>
                <w:kern w:val="0"/>
                <w:sz w:val="24"/>
                <w:szCs w:val="24"/>
              </w:rPr>
              <w:t>创设发现和解决问题的技术环境</w:t>
            </w:r>
          </w:p>
          <w:p>
            <w:pPr>
              <w:pStyle w:val="9"/>
              <w:ind w:firstLine="480"/>
              <w:rPr>
                <w:rFonts w:hint="eastAsia" w:ascii="仿宋" w:hAnsi="仿宋" w:eastAsia="仿宋"/>
                <w:kern w:val="0"/>
                <w:sz w:val="24"/>
                <w:szCs w:val="24"/>
              </w:rPr>
            </w:pPr>
          </w:p>
          <w:p>
            <w:pPr>
              <w:pStyle w:val="9"/>
              <w:numPr>
                <w:ilvl w:val="0"/>
                <w:numId w:val="18"/>
              </w:numPr>
              <w:ind w:firstLineChars="0"/>
              <w:rPr>
                <w:rFonts w:hint="eastAsia" w:ascii="仿宋" w:hAnsi="仿宋" w:eastAsia="仿宋"/>
                <w:kern w:val="0"/>
                <w:sz w:val="24"/>
                <w:szCs w:val="24"/>
              </w:rPr>
            </w:pPr>
            <w:r>
              <w:rPr>
                <w:rFonts w:hint="eastAsia" w:ascii="仿宋" w:hAnsi="仿宋" w:eastAsia="仿宋"/>
                <w:kern w:val="0"/>
                <w:sz w:val="24"/>
                <w:szCs w:val="24"/>
              </w:rPr>
              <w:t>帮助学生掌握用技术解决问题的策略</w:t>
            </w:r>
          </w:p>
          <w:p>
            <w:pPr>
              <w:pStyle w:val="9"/>
              <w:ind w:firstLine="480"/>
              <w:rPr>
                <w:rFonts w:hint="eastAsia" w:ascii="仿宋" w:hAnsi="仿宋" w:eastAsia="仿宋"/>
                <w:kern w:val="0"/>
                <w:sz w:val="24"/>
                <w:szCs w:val="24"/>
              </w:rPr>
            </w:pPr>
          </w:p>
          <w:p>
            <w:pPr>
              <w:pStyle w:val="9"/>
              <w:numPr>
                <w:ilvl w:val="0"/>
                <w:numId w:val="18"/>
              </w:numPr>
              <w:ind w:firstLineChars="0"/>
              <w:rPr>
                <w:rFonts w:hint="eastAsia" w:ascii="仿宋" w:hAnsi="仿宋" w:eastAsia="仿宋"/>
                <w:kern w:val="0"/>
                <w:sz w:val="24"/>
                <w:szCs w:val="24"/>
              </w:rPr>
            </w:pPr>
            <w:r>
              <w:rPr>
                <w:rFonts w:hint="eastAsia" w:ascii="仿宋" w:hAnsi="仿宋" w:eastAsia="仿宋"/>
                <w:kern w:val="0"/>
                <w:sz w:val="24"/>
                <w:szCs w:val="24"/>
              </w:rPr>
              <w:t>促进学生主动探究与应用知识</w:t>
            </w:r>
          </w:p>
          <w:p>
            <w:pPr>
              <w:pStyle w:val="9"/>
              <w:ind w:firstLine="480"/>
              <w:rPr>
                <w:rFonts w:hint="eastAsia" w:ascii="仿宋" w:hAnsi="仿宋" w:eastAsia="仿宋"/>
                <w:kern w:val="0"/>
                <w:sz w:val="24"/>
                <w:szCs w:val="24"/>
              </w:rPr>
            </w:pPr>
          </w:p>
          <w:p>
            <w:pPr>
              <w:pStyle w:val="9"/>
              <w:numPr>
                <w:ilvl w:val="0"/>
                <w:numId w:val="18"/>
              </w:numPr>
              <w:ind w:firstLineChars="0"/>
              <w:rPr>
                <w:rFonts w:hint="eastAsia" w:ascii="仿宋" w:hAnsi="仿宋" w:eastAsia="仿宋"/>
                <w:kern w:val="0"/>
                <w:sz w:val="24"/>
                <w:szCs w:val="24"/>
              </w:rPr>
            </w:pPr>
            <w:r>
              <w:rPr>
                <w:rFonts w:hint="eastAsia" w:ascii="仿宋" w:hAnsi="仿宋" w:eastAsia="仿宋"/>
                <w:kern w:val="0"/>
                <w:sz w:val="24"/>
                <w:szCs w:val="24"/>
              </w:rPr>
              <w:t>持续跟踪与实时记录问题解决过程</w:t>
            </w:r>
          </w:p>
          <w:p>
            <w:pPr>
              <w:pStyle w:val="9"/>
              <w:ind w:firstLine="480"/>
              <w:rPr>
                <w:rFonts w:hint="eastAsia" w:ascii="仿宋" w:hAnsi="仿宋" w:eastAsia="仿宋"/>
                <w:kern w:val="0"/>
                <w:sz w:val="24"/>
                <w:szCs w:val="24"/>
              </w:rPr>
            </w:pPr>
          </w:p>
          <w:p>
            <w:pPr>
              <w:pStyle w:val="9"/>
              <w:numPr>
                <w:ilvl w:val="0"/>
                <w:numId w:val="19"/>
              </w:numPr>
              <w:ind w:firstLineChars="0"/>
              <w:rPr>
                <w:rFonts w:hint="eastAsia" w:ascii="仿宋" w:hAnsi="仿宋" w:eastAsia="仿宋"/>
                <w:kern w:val="0"/>
                <w:sz w:val="24"/>
                <w:szCs w:val="24"/>
              </w:rPr>
            </w:pPr>
            <w:r>
              <w:rPr>
                <w:rFonts w:hint="eastAsia" w:ascii="仿宋" w:hAnsi="仿宋" w:eastAsia="仿宋"/>
                <w:kern w:val="0"/>
                <w:sz w:val="24"/>
                <w:szCs w:val="24"/>
              </w:rPr>
              <w:t>尝试将问题解决过程可视化</w:t>
            </w:r>
          </w:p>
          <w:p>
            <w:pPr>
              <w:pStyle w:val="9"/>
              <w:ind w:firstLine="480"/>
              <w:rPr>
                <w:rFonts w:hint="eastAsia" w:ascii="仿宋" w:hAnsi="仿宋" w:eastAsia="仿宋"/>
                <w:kern w:val="0"/>
                <w:sz w:val="24"/>
                <w:szCs w:val="24"/>
              </w:rPr>
            </w:pPr>
          </w:p>
          <w:p>
            <w:pPr>
              <w:pStyle w:val="9"/>
              <w:numPr>
                <w:ilvl w:val="0"/>
                <w:numId w:val="20"/>
              </w:numPr>
              <w:ind w:firstLineChars="0"/>
              <w:rPr>
                <w:rFonts w:ascii="仿宋" w:hAnsi="仿宋" w:eastAsia="仿宋"/>
                <w:kern w:val="0"/>
                <w:sz w:val="24"/>
                <w:szCs w:val="24"/>
              </w:rPr>
            </w:pPr>
            <w:r>
              <w:rPr>
                <w:rFonts w:hint="eastAsia" w:ascii="仿宋" w:hAnsi="仿宋" w:eastAsia="仿宋"/>
                <w:kern w:val="0"/>
                <w:sz w:val="24"/>
                <w:szCs w:val="24"/>
              </w:rPr>
              <w:t>帮助学生发展逻辑推理能力、批判思考能力以及自主构建的能力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ascii="仿宋" w:hAnsi="仿宋" w:eastAsia="仿宋"/>
                <w:b/>
                <w:kern w:val="2"/>
                <w:sz w:val="24"/>
                <w:szCs w:val="24"/>
              </w:rPr>
            </w:pPr>
          </w:p>
          <w:p>
            <w:pPr>
              <w:rPr>
                <w:rFonts w:hint="eastAsia" w:ascii="仿宋" w:hAnsi="仿宋" w:eastAsia="仿宋"/>
                <w:b/>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rPr>
              <w:t>1. 活动案例：</w:t>
            </w:r>
            <w:r>
              <w:rPr>
                <w:rFonts w:hint="eastAsia" w:ascii="仿宋" w:hAnsi="仿宋" w:eastAsia="仿宋"/>
                <w:kern w:val="0"/>
                <w:sz w:val="24"/>
                <w:szCs w:val="24"/>
              </w:rPr>
              <w:t>请提交一份在教师支持下学生用技术发现与解决问题的案例描述，案例中需要包括问题情境、学生解决问题的过程、学习成果、教师的支持以及信息技术的作用。建议用图文结合的方式进行呈现。（(300--500字)</w:t>
            </w:r>
          </w:p>
          <w:p>
            <w:pPr>
              <w:pStyle w:val="9"/>
              <w:ind w:left="720" w:firstLine="0" w:firstLineChars="0"/>
              <w:rPr>
                <w:rFonts w:hint="eastAsia" w:ascii="仿宋" w:hAnsi="仿宋" w:eastAsia="仿宋"/>
                <w:kern w:val="0"/>
                <w:sz w:val="24"/>
                <w:szCs w:val="24"/>
              </w:rPr>
            </w:pPr>
          </w:p>
          <w:p>
            <w:pPr>
              <w:rPr>
                <w:rFonts w:hint="eastAsia" w:ascii="仿宋" w:hAnsi="仿宋" w:eastAsia="仿宋"/>
                <w:kern w:val="0"/>
                <w:sz w:val="24"/>
                <w:szCs w:val="24"/>
              </w:rPr>
            </w:pPr>
            <w:r>
              <w:rPr>
                <w:rFonts w:hint="eastAsia" w:ascii="仿宋" w:hAnsi="仿宋" w:eastAsia="仿宋"/>
                <w:b/>
                <w:iCs/>
                <w:kern w:val="0"/>
                <w:sz w:val="24"/>
                <w:szCs w:val="24"/>
              </w:rPr>
              <w:t>2.学生反思：</w:t>
            </w:r>
            <w:r>
              <w:rPr>
                <w:rFonts w:hint="eastAsia" w:ascii="仿宋" w:hAnsi="仿宋" w:eastAsia="仿宋"/>
                <w:iCs/>
                <w:kern w:val="0"/>
                <w:sz w:val="24"/>
                <w:szCs w:val="24"/>
              </w:rPr>
              <w:t>请两位学生分别回顾发现与解决问题的过程和成果，并描述技术在此过程中发挥的作用。以视频形式提交，不少于2分钟。</w:t>
            </w:r>
          </w:p>
          <w:p>
            <w:pPr>
              <w:rPr>
                <w:rFonts w:hint="eastAsia" w:ascii="仿宋" w:hAnsi="仿宋" w:eastAsia="仿宋"/>
                <w:kern w:val="0"/>
                <w:sz w:val="24"/>
                <w:szCs w:val="24"/>
              </w:rPr>
            </w:pPr>
          </w:p>
          <w:p>
            <w:pPr>
              <w:rPr>
                <w:rFonts w:hint="eastAsia" w:ascii="仿宋" w:hAnsi="仿宋" w:eastAsia="仿宋"/>
                <w:kern w:val="0"/>
                <w:sz w:val="24"/>
                <w:szCs w:val="24"/>
              </w:rPr>
            </w:pPr>
            <w:r>
              <w:rPr>
                <w:rFonts w:hint="eastAsia" w:ascii="仿宋" w:hAnsi="仿宋" w:eastAsia="仿宋"/>
                <w:b/>
                <w:iCs/>
                <w:kern w:val="0"/>
                <w:sz w:val="24"/>
                <w:szCs w:val="24"/>
              </w:rPr>
              <w:t>3.课堂导入片段：</w:t>
            </w:r>
            <w:r>
              <w:rPr>
                <w:rFonts w:hint="eastAsia" w:ascii="仿宋" w:hAnsi="仿宋" w:eastAsia="仿宋"/>
                <w:iCs/>
                <w:kern w:val="0"/>
                <w:sz w:val="24"/>
                <w:szCs w:val="24"/>
              </w:rPr>
              <w:t>提交与课堂导入设计对应的课堂导入实录片段，一般不超过5分钟。</w:t>
            </w:r>
          </w:p>
          <w:p>
            <w:pPr>
              <w:pStyle w:val="9"/>
              <w:ind w:left="720" w:firstLine="0" w:firstLineChars="0"/>
              <w:rPr>
                <w:rFonts w:ascii="仿宋" w:hAnsi="仿宋" w:eastAsia="仿宋"/>
                <w:kern w:val="0"/>
                <w:sz w:val="24"/>
                <w:szCs w:val="24"/>
              </w:rPr>
            </w:pP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B6技术支持的展示交流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混合学习环境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学法指导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ind w:firstLine="480"/>
              <w:rPr>
                <w:rFonts w:hint="eastAsia" w:ascii="仿宋" w:hAnsi="仿宋" w:eastAsia="仿宋"/>
                <w:kern w:val="0"/>
                <w:sz w:val="24"/>
                <w:szCs w:val="24"/>
              </w:rPr>
            </w:pPr>
          </w:p>
          <w:p>
            <w:pPr>
              <w:pStyle w:val="9"/>
              <w:numPr>
                <w:ilvl w:val="0"/>
                <w:numId w:val="21"/>
              </w:numPr>
              <w:ind w:firstLineChars="0"/>
              <w:rPr>
                <w:rFonts w:hint="eastAsia" w:ascii="仿宋" w:hAnsi="仿宋" w:eastAsia="仿宋"/>
                <w:kern w:val="0"/>
                <w:sz w:val="24"/>
                <w:szCs w:val="24"/>
              </w:rPr>
            </w:pPr>
            <w:r>
              <w:rPr>
                <w:rFonts w:hint="eastAsia" w:ascii="仿宋" w:hAnsi="仿宋" w:eastAsia="仿宋"/>
                <w:kern w:val="0"/>
                <w:sz w:val="24"/>
                <w:szCs w:val="24"/>
              </w:rPr>
              <w:t>课堂教学环境中，有哪些技术工具能够支持学生进行展示交流？</w:t>
            </w:r>
          </w:p>
          <w:p>
            <w:pPr>
              <w:pStyle w:val="9"/>
              <w:ind w:firstLine="480"/>
              <w:rPr>
                <w:rFonts w:hint="eastAsia" w:ascii="仿宋" w:hAnsi="仿宋" w:eastAsia="仿宋"/>
                <w:kern w:val="0"/>
                <w:sz w:val="24"/>
                <w:szCs w:val="24"/>
              </w:rPr>
            </w:pPr>
          </w:p>
          <w:p>
            <w:pPr>
              <w:pStyle w:val="9"/>
              <w:numPr>
                <w:ilvl w:val="0"/>
                <w:numId w:val="21"/>
              </w:numPr>
              <w:ind w:firstLineChars="0"/>
              <w:rPr>
                <w:rFonts w:ascii="仿宋" w:hAnsi="仿宋" w:eastAsia="仿宋"/>
                <w:kern w:val="0"/>
                <w:sz w:val="24"/>
                <w:szCs w:val="24"/>
              </w:rPr>
            </w:pPr>
            <w:r>
              <w:rPr>
                <w:rFonts w:hint="eastAsia" w:ascii="仿宋" w:hAnsi="仿宋" w:eastAsia="仿宋"/>
                <w:kern w:val="0"/>
                <w:sz w:val="24"/>
                <w:szCs w:val="24"/>
              </w:rPr>
              <w:t>如何提高展示交流环节学生的参与度？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kern w:val="0"/>
                <w:sz w:val="24"/>
                <w:szCs w:val="24"/>
              </w:rPr>
              <w:t>利用信息技术手段支持课堂内外的讨论、辩论、成果展示等活动，从而</w:t>
            </w:r>
          </w:p>
          <w:p>
            <w:pPr>
              <w:pStyle w:val="9"/>
              <w:numPr>
                <w:ilvl w:val="0"/>
                <w:numId w:val="22"/>
              </w:numPr>
              <w:ind w:firstLineChars="0"/>
              <w:rPr>
                <w:rFonts w:hint="eastAsia" w:ascii="仿宋" w:hAnsi="仿宋" w:eastAsia="仿宋"/>
                <w:kern w:val="0"/>
                <w:sz w:val="24"/>
                <w:szCs w:val="24"/>
              </w:rPr>
            </w:pPr>
            <w:r>
              <w:rPr>
                <w:rFonts w:hint="eastAsia" w:ascii="仿宋" w:hAnsi="仿宋" w:eastAsia="仿宋"/>
                <w:kern w:val="0"/>
                <w:sz w:val="24"/>
                <w:szCs w:val="24"/>
              </w:rPr>
              <w:t>提升学生的参与度与积极性</w:t>
            </w:r>
          </w:p>
          <w:p>
            <w:pPr>
              <w:pStyle w:val="9"/>
              <w:ind w:firstLine="480"/>
              <w:rPr>
                <w:rFonts w:hint="eastAsia" w:ascii="仿宋" w:hAnsi="仿宋" w:eastAsia="仿宋"/>
                <w:kern w:val="0"/>
                <w:sz w:val="24"/>
                <w:szCs w:val="24"/>
              </w:rPr>
            </w:pPr>
          </w:p>
          <w:p>
            <w:pPr>
              <w:pStyle w:val="9"/>
              <w:numPr>
                <w:ilvl w:val="0"/>
                <w:numId w:val="22"/>
              </w:numPr>
              <w:ind w:firstLineChars="0"/>
              <w:rPr>
                <w:rFonts w:hint="eastAsia" w:ascii="仿宋" w:hAnsi="仿宋" w:eastAsia="仿宋"/>
                <w:kern w:val="0"/>
                <w:sz w:val="24"/>
                <w:szCs w:val="24"/>
              </w:rPr>
            </w:pPr>
            <w:r>
              <w:rPr>
                <w:rFonts w:hint="eastAsia" w:ascii="仿宋" w:hAnsi="仿宋" w:eastAsia="仿宋"/>
                <w:kern w:val="0"/>
                <w:sz w:val="24"/>
                <w:szCs w:val="24"/>
              </w:rPr>
              <w:t>拓展展示与交流的时间和空间</w:t>
            </w:r>
          </w:p>
          <w:p>
            <w:pPr>
              <w:pStyle w:val="9"/>
              <w:ind w:firstLine="480"/>
              <w:rPr>
                <w:rFonts w:hint="eastAsia" w:ascii="仿宋" w:hAnsi="仿宋" w:eastAsia="仿宋"/>
                <w:kern w:val="0"/>
                <w:sz w:val="24"/>
                <w:szCs w:val="24"/>
              </w:rPr>
            </w:pPr>
          </w:p>
          <w:p>
            <w:pPr>
              <w:pStyle w:val="9"/>
              <w:numPr>
                <w:ilvl w:val="0"/>
                <w:numId w:val="22"/>
              </w:numPr>
              <w:ind w:firstLineChars="0"/>
              <w:rPr>
                <w:rFonts w:hint="eastAsia" w:ascii="仿宋" w:hAnsi="仿宋" w:eastAsia="仿宋"/>
                <w:kern w:val="0"/>
                <w:sz w:val="24"/>
                <w:szCs w:val="24"/>
              </w:rPr>
            </w:pPr>
            <w:r>
              <w:rPr>
                <w:rFonts w:hint="eastAsia" w:ascii="仿宋" w:hAnsi="仿宋" w:eastAsia="仿宋"/>
                <w:kern w:val="0"/>
                <w:sz w:val="24"/>
                <w:szCs w:val="24"/>
              </w:rPr>
              <w:t>实时展示与分享过程性学习成果</w:t>
            </w:r>
          </w:p>
          <w:p>
            <w:pPr>
              <w:pStyle w:val="9"/>
              <w:ind w:firstLine="480"/>
              <w:rPr>
                <w:rFonts w:hint="eastAsia" w:ascii="仿宋" w:hAnsi="仿宋" w:eastAsia="仿宋"/>
                <w:kern w:val="0"/>
                <w:sz w:val="24"/>
                <w:szCs w:val="24"/>
              </w:rPr>
            </w:pPr>
          </w:p>
          <w:p>
            <w:pPr>
              <w:pStyle w:val="9"/>
              <w:numPr>
                <w:ilvl w:val="0"/>
                <w:numId w:val="22"/>
              </w:numPr>
              <w:ind w:firstLineChars="0"/>
              <w:rPr>
                <w:rFonts w:hint="eastAsia" w:ascii="仿宋" w:hAnsi="仿宋" w:eastAsia="仿宋"/>
                <w:kern w:val="0"/>
                <w:sz w:val="24"/>
                <w:szCs w:val="24"/>
              </w:rPr>
            </w:pPr>
            <w:r>
              <w:rPr>
                <w:rFonts w:hint="eastAsia" w:ascii="仿宋" w:hAnsi="仿宋" w:eastAsia="仿宋"/>
                <w:kern w:val="0"/>
                <w:sz w:val="24"/>
                <w:szCs w:val="24"/>
              </w:rPr>
              <w:t>实现基于成果的批判性思考和深度互动</w:t>
            </w:r>
          </w:p>
          <w:p>
            <w:pPr>
              <w:pStyle w:val="9"/>
              <w:ind w:firstLine="480"/>
              <w:rPr>
                <w:rFonts w:hint="eastAsia" w:ascii="仿宋" w:hAnsi="仿宋" w:eastAsia="仿宋"/>
                <w:kern w:val="0"/>
                <w:sz w:val="24"/>
                <w:szCs w:val="24"/>
              </w:rPr>
            </w:pPr>
          </w:p>
          <w:p>
            <w:pPr>
              <w:pStyle w:val="9"/>
              <w:numPr>
                <w:ilvl w:val="0"/>
                <w:numId w:val="22"/>
              </w:numPr>
              <w:ind w:firstLineChars="0"/>
              <w:rPr>
                <w:rFonts w:hint="eastAsia" w:ascii="仿宋" w:hAnsi="仿宋" w:eastAsia="仿宋"/>
                <w:kern w:val="0"/>
                <w:sz w:val="24"/>
                <w:szCs w:val="24"/>
              </w:rPr>
            </w:pPr>
            <w:r>
              <w:rPr>
                <w:rFonts w:hint="eastAsia" w:ascii="仿宋" w:hAnsi="仿宋" w:eastAsia="仿宋"/>
                <w:kern w:val="0"/>
                <w:sz w:val="24"/>
                <w:szCs w:val="24"/>
              </w:rPr>
              <w:t>推动过程性成果的沉淀与积累</w:t>
            </w:r>
          </w:p>
          <w:p>
            <w:pPr>
              <w:pStyle w:val="9"/>
              <w:ind w:firstLine="48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rPr>
            </w:pPr>
            <w:r>
              <w:rPr>
                <w:rFonts w:hint="eastAsia" w:ascii="仿宋" w:hAnsi="仿宋" w:eastAsia="仿宋"/>
                <w:b/>
                <w:kern w:val="0"/>
                <w:sz w:val="24"/>
                <w:szCs w:val="24"/>
                <w:shd w:val="clear" w:color="auto" w:fill="FFFFFF"/>
              </w:rPr>
              <w:t>1.活动设计：</w:t>
            </w:r>
            <w:r>
              <w:rPr>
                <w:rFonts w:hint="eastAsia" w:ascii="仿宋" w:hAnsi="仿宋" w:eastAsia="仿宋"/>
                <w:kern w:val="0"/>
                <w:sz w:val="24"/>
                <w:szCs w:val="24"/>
                <w:shd w:val="clear" w:color="auto" w:fill="FFFFFF"/>
              </w:rPr>
              <w:t>提交一份运用技术手段支持学生展示与交流分享的活动设计，包括活动主题与目标、对象分析、活动过程、所用的技术工具，以及技术工具使用的目的。</w:t>
            </w:r>
            <w:r>
              <w:rPr>
                <w:rFonts w:hint="eastAsia" w:ascii="仿宋" w:hAnsi="仿宋" w:eastAsia="仿宋"/>
                <w:kern w:val="0"/>
                <w:sz w:val="24"/>
                <w:szCs w:val="24"/>
              </w:rPr>
              <w:t>(300--500字)</w:t>
            </w:r>
          </w:p>
          <w:p>
            <w:pPr>
              <w:rPr>
                <w:rFonts w:hint="eastAsia" w:ascii="仿宋" w:hAnsi="仿宋" w:eastAsia="仿宋"/>
                <w:b/>
                <w:iCs/>
                <w:kern w:val="0"/>
                <w:sz w:val="24"/>
                <w:szCs w:val="24"/>
                <w:shd w:val="clear" w:color="auto" w:fill="FFFFFF"/>
              </w:rPr>
            </w:pPr>
          </w:p>
          <w:p>
            <w:pPr>
              <w:rPr>
                <w:rFonts w:ascii="仿宋" w:hAnsi="仿宋" w:eastAsia="仿宋"/>
                <w:iCs/>
                <w:kern w:val="2"/>
                <w:sz w:val="24"/>
                <w:szCs w:val="24"/>
              </w:rPr>
            </w:pPr>
            <w:r>
              <w:rPr>
                <w:rFonts w:hint="eastAsia" w:ascii="仿宋" w:hAnsi="仿宋" w:eastAsia="仿宋"/>
                <w:b/>
                <w:iCs/>
                <w:kern w:val="0"/>
                <w:sz w:val="24"/>
                <w:szCs w:val="24"/>
                <w:shd w:val="clear" w:color="auto" w:fill="FFFFFF"/>
              </w:rPr>
              <w:t>2.展示交流过程描述：</w:t>
            </w:r>
            <w:r>
              <w:rPr>
                <w:rFonts w:hint="eastAsia" w:ascii="仿宋" w:hAnsi="仿宋" w:eastAsia="仿宋"/>
                <w:iCs/>
                <w:kern w:val="0"/>
                <w:sz w:val="24"/>
                <w:szCs w:val="24"/>
                <w:shd w:val="clear" w:color="auto" w:fill="FFFFFF"/>
              </w:rPr>
              <w:t>描述展示交流的过程，包括展示内容、交流展示方式、活动实施效果以及技术的使用过程等。以视频形式提交，需出现教师个人形象，原则上不超过5分钟。</w:t>
            </w:r>
          </w:p>
        </w:tc>
      </w:tr>
    </w:tbl>
    <w:p>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8" w:type="dxa"/>
            <w:gridSpan w:val="2"/>
            <w:tcBorders>
              <w:top w:val="single" w:color="auto" w:sz="4" w:space="0"/>
              <w:left w:val="single" w:color="auto" w:sz="4" w:space="0"/>
              <w:bottom w:val="single" w:color="auto" w:sz="4" w:space="0"/>
              <w:right w:val="single" w:color="auto" w:sz="4" w:space="0"/>
            </w:tcBorders>
          </w:tcPr>
          <w:p>
            <w:pPr>
              <w:pStyle w:val="9"/>
              <w:ind w:firstLine="0" w:firstLineChars="0"/>
              <w:jc w:val="center"/>
              <w:rPr>
                <w:rFonts w:ascii="黑体" w:hAnsi="仿宋" w:eastAsia="黑体"/>
                <w:b/>
                <w:kern w:val="0"/>
                <w:sz w:val="32"/>
                <w:szCs w:val="32"/>
              </w:rPr>
            </w:pPr>
            <w:r>
              <w:rPr>
                <w:rFonts w:hint="eastAsia" w:ascii="黑体" w:hAnsi="黑体" w:eastAsia="黑体"/>
                <w:b/>
                <w:kern w:val="0"/>
                <w:sz w:val="32"/>
                <w:szCs w:val="32"/>
              </w:rPr>
              <w:t>C1跨学科学习活动设计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所属环境</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智慧学习环境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能力纬度</w:t>
            </w:r>
          </w:p>
        </w:tc>
        <w:tc>
          <w:tcPr>
            <w:tcW w:w="5720" w:type="dxa"/>
            <w:tcBorders>
              <w:top w:val="single" w:color="auto" w:sz="4" w:space="0"/>
              <w:left w:val="nil"/>
              <w:bottom w:val="single" w:color="auto" w:sz="4" w:space="0"/>
              <w:right w:val="single" w:color="auto" w:sz="4" w:space="0"/>
            </w:tcBorders>
            <w:vAlign w:val="center"/>
          </w:tcPr>
          <w:p>
            <w:pPr>
              <w:pStyle w:val="9"/>
              <w:ind w:firstLine="0" w:firstLineChars="0"/>
              <w:jc w:val="center"/>
              <w:rPr>
                <w:rFonts w:ascii="仿宋" w:hAnsi="仿宋" w:eastAsia="仿宋"/>
                <w:kern w:val="0"/>
                <w:sz w:val="24"/>
                <w:szCs w:val="24"/>
              </w:rPr>
            </w:pPr>
            <w:r>
              <w:rPr>
                <w:rFonts w:hint="eastAsia" w:ascii="仿宋" w:hAnsi="仿宋" w:eastAsia="仿宋"/>
                <w:kern w:val="0"/>
                <w:sz w:val="24"/>
                <w:szCs w:val="24"/>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实践问题</w:t>
            </w:r>
          </w:p>
        </w:tc>
        <w:tc>
          <w:tcPr>
            <w:tcW w:w="5720" w:type="dxa"/>
            <w:tcBorders>
              <w:top w:val="single" w:color="auto" w:sz="4" w:space="0"/>
              <w:left w:val="nil"/>
              <w:bottom w:val="single" w:color="auto" w:sz="4" w:space="0"/>
              <w:right w:val="single" w:color="auto" w:sz="4" w:space="0"/>
            </w:tcBorders>
          </w:tcPr>
          <w:p>
            <w:pPr>
              <w:pStyle w:val="9"/>
              <w:ind w:firstLine="480"/>
              <w:rPr>
                <w:rFonts w:ascii="仿宋" w:hAnsi="仿宋" w:eastAsia="仿宋"/>
                <w:kern w:val="2"/>
                <w:sz w:val="24"/>
                <w:szCs w:val="24"/>
              </w:rPr>
            </w:pPr>
          </w:p>
          <w:p>
            <w:pPr>
              <w:pStyle w:val="9"/>
              <w:ind w:firstLine="480"/>
              <w:rPr>
                <w:rFonts w:hint="eastAsia" w:ascii="仿宋" w:hAnsi="仿宋" w:eastAsia="仿宋"/>
                <w:kern w:val="0"/>
                <w:sz w:val="24"/>
                <w:szCs w:val="24"/>
              </w:rPr>
            </w:pPr>
          </w:p>
          <w:p>
            <w:pPr>
              <w:pStyle w:val="9"/>
              <w:numPr>
                <w:ilvl w:val="0"/>
                <w:numId w:val="23"/>
              </w:numPr>
              <w:ind w:firstLineChars="0"/>
              <w:rPr>
                <w:rFonts w:hint="eastAsia" w:ascii="仿宋" w:hAnsi="仿宋" w:eastAsia="仿宋"/>
                <w:kern w:val="0"/>
                <w:sz w:val="24"/>
                <w:szCs w:val="24"/>
              </w:rPr>
            </w:pPr>
            <w:r>
              <w:rPr>
                <w:rFonts w:hint="eastAsia" w:ascii="仿宋" w:hAnsi="仿宋" w:eastAsia="仿宋"/>
                <w:kern w:val="0"/>
                <w:sz w:val="24"/>
                <w:szCs w:val="24"/>
              </w:rPr>
              <w:t>跨学科学习与STEM学习有哪些异同之处？</w:t>
            </w:r>
          </w:p>
          <w:p>
            <w:pPr>
              <w:pStyle w:val="9"/>
              <w:ind w:firstLine="480"/>
              <w:rPr>
                <w:rFonts w:hint="eastAsia" w:ascii="仿宋" w:hAnsi="仿宋" w:eastAsia="仿宋"/>
                <w:kern w:val="0"/>
                <w:sz w:val="24"/>
                <w:szCs w:val="24"/>
              </w:rPr>
            </w:pPr>
          </w:p>
          <w:p>
            <w:pPr>
              <w:pStyle w:val="9"/>
              <w:numPr>
                <w:ilvl w:val="0"/>
                <w:numId w:val="23"/>
              </w:numPr>
              <w:ind w:firstLineChars="0"/>
              <w:rPr>
                <w:rFonts w:ascii="仿宋" w:hAnsi="仿宋" w:eastAsia="仿宋"/>
                <w:kern w:val="0"/>
                <w:sz w:val="24"/>
                <w:szCs w:val="24"/>
              </w:rPr>
            </w:pPr>
            <w:r>
              <w:rPr>
                <w:rFonts w:hint="eastAsia" w:ascii="仿宋" w:hAnsi="仿宋" w:eastAsia="仿宋"/>
                <w:kern w:val="0"/>
                <w:sz w:val="24"/>
                <w:szCs w:val="24"/>
              </w:rPr>
              <w:t>技术工具可以为跨学科学习提供哪些便利？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能力描述</w:t>
            </w:r>
          </w:p>
        </w:tc>
        <w:tc>
          <w:tcPr>
            <w:tcW w:w="5720" w:type="dxa"/>
            <w:tcBorders>
              <w:top w:val="single" w:color="auto" w:sz="4" w:space="0"/>
              <w:left w:val="nil"/>
              <w:bottom w:val="single" w:color="auto" w:sz="4" w:space="0"/>
              <w:right w:val="single" w:color="auto" w:sz="4" w:space="0"/>
            </w:tcBorders>
            <w:vAlign w:val="center"/>
          </w:tcPr>
          <w:p>
            <w:pPr>
              <w:rPr>
                <w:rFonts w:ascii="仿宋" w:hAnsi="仿宋" w:eastAsia="仿宋"/>
                <w:kern w:val="2"/>
                <w:sz w:val="24"/>
                <w:szCs w:val="24"/>
                <w:shd w:val="clear" w:color="auto" w:fill="FFFFFF"/>
              </w:rPr>
            </w:pPr>
            <w:r>
              <w:rPr>
                <w:rFonts w:hint="eastAsia" w:ascii="仿宋" w:hAnsi="仿宋" w:eastAsia="仿宋"/>
                <w:kern w:val="0"/>
                <w:sz w:val="24"/>
                <w:szCs w:val="24"/>
                <w:shd w:val="clear" w:color="auto" w:fill="FFFFFF"/>
              </w:rPr>
              <w:t>采取合适的信息技术聚焦某个主题设计跨学科学习活动，从而</w:t>
            </w:r>
          </w:p>
          <w:p>
            <w:pPr>
              <w:pStyle w:val="9"/>
              <w:numPr>
                <w:ilvl w:val="0"/>
                <w:numId w:val="24"/>
              </w:numPr>
              <w:ind w:firstLineChars="0"/>
              <w:rPr>
                <w:rFonts w:hint="eastAsia" w:ascii="仿宋" w:hAnsi="仿宋" w:eastAsia="仿宋"/>
                <w:kern w:val="0"/>
                <w:sz w:val="24"/>
                <w:szCs w:val="24"/>
                <w:shd w:val="clear" w:color="auto" w:fill="FFFFFF"/>
              </w:rPr>
            </w:pPr>
            <w:r>
              <w:rPr>
                <w:rFonts w:hint="eastAsia" w:ascii="仿宋" w:hAnsi="仿宋" w:eastAsia="仿宋"/>
                <w:kern w:val="0"/>
                <w:sz w:val="24"/>
                <w:szCs w:val="24"/>
                <w:shd w:val="clear" w:color="auto" w:fill="FFFFFF"/>
              </w:rPr>
              <w:t>为复杂现实问题的解决提供情境和资源</w:t>
            </w:r>
          </w:p>
          <w:p>
            <w:pPr>
              <w:pStyle w:val="9"/>
              <w:ind w:firstLine="480"/>
              <w:rPr>
                <w:rFonts w:hint="eastAsia" w:ascii="仿宋" w:hAnsi="仿宋" w:eastAsia="仿宋"/>
                <w:kern w:val="0"/>
                <w:sz w:val="24"/>
                <w:szCs w:val="24"/>
                <w:shd w:val="clear" w:color="auto" w:fill="FFFFFF"/>
              </w:rPr>
            </w:pPr>
          </w:p>
          <w:p>
            <w:pPr>
              <w:pStyle w:val="9"/>
              <w:numPr>
                <w:ilvl w:val="0"/>
                <w:numId w:val="24"/>
              </w:numPr>
              <w:ind w:firstLineChars="0"/>
              <w:rPr>
                <w:rFonts w:hint="eastAsia" w:ascii="仿宋" w:hAnsi="仿宋" w:eastAsia="仿宋"/>
                <w:kern w:val="0"/>
                <w:sz w:val="24"/>
                <w:szCs w:val="24"/>
                <w:shd w:val="clear" w:color="auto" w:fill="FFFFFF"/>
              </w:rPr>
            </w:pPr>
            <w:r>
              <w:rPr>
                <w:rFonts w:hint="eastAsia" w:ascii="仿宋" w:hAnsi="仿宋" w:eastAsia="仿宋"/>
                <w:kern w:val="0"/>
                <w:sz w:val="24"/>
                <w:szCs w:val="24"/>
                <w:shd w:val="clear" w:color="auto" w:fill="FFFFFF"/>
              </w:rPr>
              <w:t>整合与拓展学生的经验</w:t>
            </w:r>
          </w:p>
          <w:p>
            <w:pPr>
              <w:pStyle w:val="9"/>
              <w:ind w:firstLine="480"/>
              <w:rPr>
                <w:rFonts w:hint="eastAsia" w:ascii="仿宋" w:hAnsi="仿宋" w:eastAsia="仿宋"/>
                <w:kern w:val="0"/>
                <w:sz w:val="24"/>
                <w:szCs w:val="24"/>
                <w:shd w:val="clear" w:color="auto" w:fill="FFFFFF"/>
              </w:rPr>
            </w:pPr>
          </w:p>
          <w:p>
            <w:pPr>
              <w:pStyle w:val="9"/>
              <w:numPr>
                <w:ilvl w:val="0"/>
                <w:numId w:val="24"/>
              </w:numPr>
              <w:ind w:firstLineChars="0"/>
              <w:rPr>
                <w:rFonts w:hint="eastAsia" w:ascii="仿宋" w:hAnsi="仿宋" w:eastAsia="仿宋"/>
                <w:kern w:val="0"/>
                <w:sz w:val="24"/>
                <w:szCs w:val="24"/>
                <w:shd w:val="clear" w:color="auto" w:fill="FFFFFF"/>
              </w:rPr>
            </w:pPr>
            <w:r>
              <w:rPr>
                <w:rFonts w:hint="eastAsia" w:ascii="仿宋" w:hAnsi="仿宋" w:eastAsia="仿宋"/>
                <w:kern w:val="0"/>
                <w:sz w:val="24"/>
                <w:szCs w:val="24"/>
                <w:shd w:val="clear" w:color="auto" w:fill="FFFFFF"/>
              </w:rPr>
              <w:t>加强不同学科间知识的联系</w:t>
            </w:r>
          </w:p>
          <w:p>
            <w:pPr>
              <w:pStyle w:val="9"/>
              <w:ind w:firstLine="480"/>
              <w:rPr>
                <w:rFonts w:hint="eastAsia" w:ascii="仿宋" w:hAnsi="仿宋" w:eastAsia="仿宋"/>
                <w:kern w:val="0"/>
                <w:sz w:val="24"/>
                <w:szCs w:val="24"/>
                <w:shd w:val="clear" w:color="auto" w:fill="FFFFFF"/>
              </w:rPr>
            </w:pPr>
          </w:p>
          <w:p>
            <w:pPr>
              <w:pStyle w:val="9"/>
              <w:numPr>
                <w:ilvl w:val="0"/>
                <w:numId w:val="24"/>
              </w:numPr>
              <w:ind w:firstLineChars="0"/>
              <w:rPr>
                <w:rFonts w:hint="eastAsia" w:ascii="仿宋" w:hAnsi="仿宋" w:eastAsia="仿宋"/>
                <w:kern w:val="0"/>
                <w:sz w:val="24"/>
                <w:szCs w:val="24"/>
                <w:shd w:val="clear" w:color="auto" w:fill="FFFFFF"/>
              </w:rPr>
            </w:pPr>
            <w:r>
              <w:rPr>
                <w:rFonts w:hint="eastAsia" w:ascii="仿宋" w:hAnsi="仿宋" w:eastAsia="仿宋"/>
                <w:kern w:val="0"/>
                <w:sz w:val="24"/>
                <w:szCs w:val="24"/>
                <w:shd w:val="clear" w:color="auto" w:fill="FFFFFF"/>
              </w:rPr>
              <w:t>推进融综合性与探究性为一体的深度学习方式</w:t>
            </w:r>
          </w:p>
          <w:p>
            <w:pPr>
              <w:pStyle w:val="9"/>
              <w:ind w:firstLine="480"/>
              <w:rPr>
                <w:rFonts w:hint="eastAsia" w:ascii="仿宋" w:hAnsi="仿宋" w:eastAsia="仿宋"/>
                <w:kern w:val="0"/>
                <w:sz w:val="24"/>
                <w:szCs w:val="24"/>
                <w:shd w:val="clear" w:color="auto" w:fill="FFFFFF"/>
              </w:rPr>
            </w:pPr>
          </w:p>
          <w:p>
            <w:pPr>
              <w:pStyle w:val="9"/>
              <w:numPr>
                <w:ilvl w:val="0"/>
                <w:numId w:val="25"/>
              </w:numPr>
              <w:ind w:firstLineChars="0"/>
              <w:rPr>
                <w:rFonts w:ascii="仿宋" w:hAnsi="仿宋" w:eastAsia="仿宋"/>
                <w:kern w:val="0"/>
                <w:sz w:val="24"/>
                <w:szCs w:val="24"/>
              </w:rPr>
            </w:pPr>
            <w:r>
              <w:rPr>
                <w:rFonts w:hint="eastAsia" w:ascii="仿宋" w:hAnsi="仿宋" w:eastAsia="仿宋"/>
                <w:kern w:val="0"/>
                <w:sz w:val="24"/>
                <w:szCs w:val="24"/>
                <w:shd w:val="clear" w:color="auto" w:fill="FFFFFF"/>
              </w:rPr>
              <w:t>培养学生的跨学科意识、思维与能力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jc w:val="center"/>
        </w:trPr>
        <w:tc>
          <w:tcPr>
            <w:tcW w:w="1858" w:type="dxa"/>
            <w:tcBorders>
              <w:top w:val="single" w:color="auto" w:sz="4" w:space="0"/>
              <w:left w:val="single" w:color="auto" w:sz="4" w:space="0"/>
              <w:bottom w:val="single" w:color="auto" w:sz="4" w:space="0"/>
              <w:right w:val="single" w:color="auto" w:sz="4" w:space="0"/>
            </w:tcBorders>
            <w:vAlign w:val="center"/>
          </w:tcPr>
          <w:p>
            <w:pPr>
              <w:pStyle w:val="9"/>
              <w:ind w:firstLine="0" w:firstLineChars="0"/>
              <w:jc w:val="center"/>
              <w:rPr>
                <w:rFonts w:ascii="仿宋" w:hAnsi="仿宋" w:eastAsia="仿宋"/>
                <w:b/>
                <w:kern w:val="0"/>
                <w:sz w:val="32"/>
                <w:szCs w:val="32"/>
              </w:rPr>
            </w:pPr>
            <w:r>
              <w:rPr>
                <w:rFonts w:hint="eastAsia" w:ascii="仿宋" w:hAnsi="仿宋" w:eastAsia="仿宋"/>
                <w:b/>
                <w:kern w:val="0"/>
                <w:sz w:val="32"/>
                <w:szCs w:val="32"/>
              </w:rPr>
              <w:t>提交材料</w:t>
            </w:r>
          </w:p>
        </w:tc>
        <w:tc>
          <w:tcPr>
            <w:tcW w:w="5720" w:type="dxa"/>
            <w:tcBorders>
              <w:top w:val="single" w:color="auto" w:sz="4" w:space="0"/>
              <w:left w:val="nil"/>
              <w:bottom w:val="single" w:color="auto" w:sz="4" w:space="0"/>
              <w:right w:val="single" w:color="auto" w:sz="4" w:space="0"/>
            </w:tcBorders>
          </w:tcPr>
          <w:p>
            <w:pPr>
              <w:rPr>
                <w:rFonts w:ascii="仿宋" w:hAnsi="仿宋" w:eastAsia="仿宋"/>
                <w:b/>
                <w:kern w:val="2"/>
                <w:sz w:val="24"/>
                <w:szCs w:val="24"/>
                <w:shd w:val="clear" w:color="auto" w:fill="FFFFFF"/>
              </w:rPr>
            </w:pPr>
          </w:p>
          <w:p>
            <w:pPr>
              <w:rPr>
                <w:rFonts w:hint="eastAsia" w:ascii="仿宋" w:hAnsi="仿宋" w:eastAsia="仿宋"/>
                <w:kern w:val="0"/>
                <w:sz w:val="24"/>
                <w:szCs w:val="24"/>
              </w:rPr>
            </w:pPr>
            <w:r>
              <w:rPr>
                <w:rFonts w:hint="eastAsia" w:ascii="仿宋" w:hAnsi="仿宋" w:eastAsia="仿宋"/>
                <w:b/>
                <w:kern w:val="0"/>
                <w:sz w:val="24"/>
                <w:szCs w:val="24"/>
                <w:shd w:val="clear" w:color="auto" w:fill="FFFFFF"/>
              </w:rPr>
              <w:t>1.学习活动方案</w:t>
            </w:r>
            <w:r>
              <w:rPr>
                <w:rFonts w:hint="eastAsia" w:ascii="仿宋" w:hAnsi="仿宋" w:eastAsia="仿宋"/>
                <w:kern w:val="0"/>
                <w:sz w:val="24"/>
                <w:szCs w:val="24"/>
                <w:shd w:val="clear" w:color="auto" w:fill="FFFFFF"/>
              </w:rPr>
              <w:t>：以自己开展过的跨学科学习实践为例，提供跨学科设计活动方案，需说明主题、学习目标、学习对象、活动流程、学习资源、技术工具及应用策略、学习评价等。</w:t>
            </w:r>
            <w:r>
              <w:rPr>
                <w:rFonts w:hint="eastAsia" w:ascii="仿宋" w:hAnsi="仿宋" w:eastAsia="仿宋"/>
                <w:kern w:val="0"/>
                <w:sz w:val="24"/>
                <w:szCs w:val="24"/>
              </w:rPr>
              <w:t>（(300--500字)</w:t>
            </w:r>
          </w:p>
          <w:p>
            <w:pPr>
              <w:pStyle w:val="9"/>
              <w:ind w:left="720" w:firstLine="0" w:firstLineChars="0"/>
              <w:rPr>
                <w:rFonts w:hint="eastAsia" w:ascii="仿宋" w:hAnsi="仿宋" w:eastAsia="仿宋"/>
                <w:kern w:val="0"/>
                <w:sz w:val="24"/>
                <w:szCs w:val="24"/>
              </w:rPr>
            </w:pPr>
          </w:p>
          <w:p>
            <w:pPr>
              <w:rPr>
                <w:rFonts w:hint="eastAsia" w:ascii="仿宋" w:hAnsi="仿宋" w:eastAsia="仿宋"/>
                <w:kern w:val="0"/>
                <w:sz w:val="24"/>
                <w:szCs w:val="24"/>
              </w:rPr>
            </w:pPr>
            <w:r>
              <w:rPr>
                <w:rFonts w:hint="eastAsia" w:ascii="仿宋" w:hAnsi="仿宋" w:eastAsia="仿宋"/>
                <w:b/>
                <w:kern w:val="0"/>
                <w:sz w:val="24"/>
                <w:szCs w:val="24"/>
                <w:shd w:val="clear" w:color="auto" w:fill="FFFFFF"/>
              </w:rPr>
              <w:t>2.学生成果及点评</w:t>
            </w:r>
            <w:r>
              <w:rPr>
                <w:rFonts w:hint="eastAsia" w:ascii="仿宋" w:hAnsi="仿宋" w:eastAsia="仿宋"/>
                <w:kern w:val="0"/>
                <w:sz w:val="24"/>
                <w:szCs w:val="24"/>
                <w:shd w:val="clear" w:color="auto" w:fill="FFFFFF"/>
              </w:rPr>
              <w:t>：请提交两份学生的跨学科学习成果，并分别进行点评。</w:t>
            </w:r>
            <w:r>
              <w:rPr>
                <w:rFonts w:hint="eastAsia" w:ascii="仿宋" w:hAnsi="仿宋" w:eastAsia="仿宋"/>
                <w:kern w:val="0"/>
                <w:sz w:val="24"/>
                <w:szCs w:val="24"/>
              </w:rPr>
              <w:t>(文字在300--500字之间，视频5分钟以内)</w:t>
            </w:r>
          </w:p>
          <w:p>
            <w:pPr>
              <w:rPr>
                <w:rFonts w:hint="eastAsia" w:ascii="仿宋" w:hAnsi="仿宋" w:eastAsia="仿宋"/>
                <w:b/>
                <w:iCs/>
                <w:kern w:val="0"/>
                <w:sz w:val="24"/>
                <w:szCs w:val="24"/>
                <w:shd w:val="clear" w:color="auto" w:fill="FFFFFF"/>
              </w:rPr>
            </w:pPr>
          </w:p>
          <w:p>
            <w:pPr>
              <w:rPr>
                <w:rFonts w:ascii="仿宋" w:hAnsi="仿宋" w:eastAsia="仿宋"/>
                <w:kern w:val="2"/>
                <w:sz w:val="24"/>
                <w:szCs w:val="24"/>
              </w:rPr>
            </w:pPr>
            <w:r>
              <w:rPr>
                <w:rFonts w:hint="eastAsia" w:ascii="仿宋" w:hAnsi="仿宋" w:eastAsia="仿宋"/>
                <w:b/>
                <w:iCs/>
                <w:kern w:val="0"/>
                <w:sz w:val="24"/>
                <w:szCs w:val="24"/>
                <w:shd w:val="clear" w:color="auto" w:fill="FFFFFF"/>
              </w:rPr>
              <w:t>3.教师反思</w:t>
            </w:r>
            <w:r>
              <w:rPr>
                <w:rFonts w:hint="eastAsia" w:ascii="仿宋" w:hAnsi="仿宋" w:eastAsia="仿宋"/>
                <w:iCs/>
                <w:kern w:val="0"/>
                <w:sz w:val="24"/>
                <w:szCs w:val="24"/>
                <w:shd w:val="clear" w:color="auto" w:fill="FFFFFF"/>
              </w:rPr>
              <w:t>：结合上述方案和学生成果，总结开展跨学科学习的过程及效果，并回顾活动实施中遇到了哪些问题？你是如何去应对这些问题的？技术在实施过程中发挥了什么作用？以</w:t>
            </w:r>
            <w:r>
              <w:rPr>
                <w:rFonts w:hint="eastAsia" w:ascii="仿宋" w:hAnsi="仿宋" w:eastAsia="仿宋"/>
                <w:kern w:val="0"/>
                <w:sz w:val="24"/>
                <w:szCs w:val="24"/>
                <w:shd w:val="clear" w:color="auto" w:fill="FFFFFF"/>
              </w:rPr>
              <w:t>视频形式提交，需出现教师个人形象，时间不超过5分钟。</w:t>
            </w:r>
          </w:p>
        </w:tc>
      </w:tr>
    </w:tbl>
    <w:p>
      <w:pPr>
        <w:tabs>
          <w:tab w:val="left" w:pos="5645"/>
        </w:tabs>
        <w:spacing w:line="440" w:lineRule="exact"/>
        <w:ind w:firstLine="5600" w:firstLineChars="2000"/>
        <w:rPr>
          <w:rFonts w:hint="eastAsia" w:ascii="仿宋" w:hAnsi="仿宋" w:eastAsia="仿宋" w:cs="仿宋"/>
          <w:sz w:val="28"/>
          <w:szCs w:val="28"/>
        </w:rPr>
      </w:pPr>
    </w:p>
    <w:sectPr>
      <w:pgSz w:w="11906" w:h="16838"/>
      <w:pgMar w:top="1417" w:right="1417" w:bottom="1134"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 New Roman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4233"/>
    <w:multiLevelType w:val="multilevel"/>
    <w:tmpl w:val="05EB423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0802CB8"/>
    <w:multiLevelType w:val="multilevel"/>
    <w:tmpl w:val="10802C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FB05D5"/>
    <w:multiLevelType w:val="multilevel"/>
    <w:tmpl w:val="11FB05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6200561"/>
    <w:multiLevelType w:val="multilevel"/>
    <w:tmpl w:val="1620056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D30779D"/>
    <w:multiLevelType w:val="multilevel"/>
    <w:tmpl w:val="1D3077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F163DBE"/>
    <w:multiLevelType w:val="multilevel"/>
    <w:tmpl w:val="1F163D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F3D260E"/>
    <w:multiLevelType w:val="multilevel"/>
    <w:tmpl w:val="1F3D260E"/>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583B39"/>
    <w:multiLevelType w:val="multilevel"/>
    <w:tmpl w:val="22583B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2F54126"/>
    <w:multiLevelType w:val="multilevel"/>
    <w:tmpl w:val="22F541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AC504D8"/>
    <w:multiLevelType w:val="multilevel"/>
    <w:tmpl w:val="2AC504D8"/>
    <w:lvl w:ilvl="0" w:tentative="0">
      <w:start w:val="1"/>
      <w:numFmt w:val="bullet"/>
      <w:lvlText w:val=""/>
      <w:lvlJc w:val="left"/>
      <w:pPr>
        <w:ind w:left="420" w:hanging="420"/>
      </w:pPr>
      <w:rPr>
        <w:rFonts w:hint="default" w:ascii="Wingdings" w:hAnsi="Wingdings"/>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D066984"/>
    <w:multiLevelType w:val="multilevel"/>
    <w:tmpl w:val="2D0669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65348F0"/>
    <w:multiLevelType w:val="multilevel"/>
    <w:tmpl w:val="365348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C8A47D4"/>
    <w:multiLevelType w:val="multilevel"/>
    <w:tmpl w:val="3C8A47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C985662"/>
    <w:multiLevelType w:val="multilevel"/>
    <w:tmpl w:val="3C9856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F78303F"/>
    <w:multiLevelType w:val="multilevel"/>
    <w:tmpl w:val="3F7830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7A007A7"/>
    <w:multiLevelType w:val="multilevel"/>
    <w:tmpl w:val="47A007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B8916B8"/>
    <w:multiLevelType w:val="multilevel"/>
    <w:tmpl w:val="4B8916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4E5423BA"/>
    <w:multiLevelType w:val="multilevel"/>
    <w:tmpl w:val="4E5423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FCD2556"/>
    <w:multiLevelType w:val="multilevel"/>
    <w:tmpl w:val="4FCD25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1502B28"/>
    <w:multiLevelType w:val="multilevel"/>
    <w:tmpl w:val="51502B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86E38FE"/>
    <w:multiLevelType w:val="multilevel"/>
    <w:tmpl w:val="586E38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E50679A"/>
    <w:multiLevelType w:val="multilevel"/>
    <w:tmpl w:val="5E5067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9C33DAD"/>
    <w:multiLevelType w:val="multilevel"/>
    <w:tmpl w:val="69C33D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6457F67"/>
    <w:multiLevelType w:val="multilevel"/>
    <w:tmpl w:val="76457F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F512628"/>
    <w:multiLevelType w:val="multilevel"/>
    <w:tmpl w:val="7F5126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7"/>
  </w:num>
  <w:num w:numId="3">
    <w:abstractNumId w:val="16"/>
  </w:num>
  <w:num w:numId="4">
    <w:abstractNumId w:val="12"/>
  </w:num>
  <w:num w:numId="5">
    <w:abstractNumId w:val="5"/>
  </w:num>
  <w:num w:numId="6">
    <w:abstractNumId w:val="19"/>
  </w:num>
  <w:num w:numId="7">
    <w:abstractNumId w:val="24"/>
  </w:num>
  <w:num w:numId="8">
    <w:abstractNumId w:val="3"/>
  </w:num>
  <w:num w:numId="9">
    <w:abstractNumId w:val="23"/>
  </w:num>
  <w:num w:numId="10">
    <w:abstractNumId w:val="7"/>
  </w:num>
  <w:num w:numId="11">
    <w:abstractNumId w:val="21"/>
  </w:num>
  <w:num w:numId="12">
    <w:abstractNumId w:val="11"/>
  </w:num>
  <w:num w:numId="13">
    <w:abstractNumId w:val="0"/>
  </w:num>
  <w:num w:numId="14">
    <w:abstractNumId w:val="20"/>
  </w:num>
  <w:num w:numId="15">
    <w:abstractNumId w:val="14"/>
  </w:num>
  <w:num w:numId="16">
    <w:abstractNumId w:val="15"/>
  </w:num>
  <w:num w:numId="17">
    <w:abstractNumId w:val="10"/>
  </w:num>
  <w:num w:numId="18">
    <w:abstractNumId w:val="6"/>
  </w:num>
  <w:num w:numId="19">
    <w:abstractNumId w:val="2"/>
  </w:num>
  <w:num w:numId="20">
    <w:abstractNumId w:val="1"/>
  </w:num>
  <w:num w:numId="21">
    <w:abstractNumId w:val="18"/>
  </w:num>
  <w:num w:numId="22">
    <w:abstractNumId w:val="9"/>
  </w:num>
  <w:num w:numId="23">
    <w:abstractNumId w:val="4"/>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5B"/>
    <w:rsid w:val="00005101"/>
    <w:rsid w:val="00022964"/>
    <w:rsid w:val="00031B38"/>
    <w:rsid w:val="0005326C"/>
    <w:rsid w:val="000762B3"/>
    <w:rsid w:val="000A7483"/>
    <w:rsid w:val="000F046A"/>
    <w:rsid w:val="000F56F3"/>
    <w:rsid w:val="00100EA6"/>
    <w:rsid w:val="0010564D"/>
    <w:rsid w:val="00106C30"/>
    <w:rsid w:val="00114920"/>
    <w:rsid w:val="001208F4"/>
    <w:rsid w:val="001518E7"/>
    <w:rsid w:val="00170E48"/>
    <w:rsid w:val="00173E0D"/>
    <w:rsid w:val="00192354"/>
    <w:rsid w:val="00195ABF"/>
    <w:rsid w:val="001A04C1"/>
    <w:rsid w:val="001A18E3"/>
    <w:rsid w:val="001A3602"/>
    <w:rsid w:val="001B7780"/>
    <w:rsid w:val="001C502D"/>
    <w:rsid w:val="001F6797"/>
    <w:rsid w:val="00213CD6"/>
    <w:rsid w:val="00223CE9"/>
    <w:rsid w:val="0025253F"/>
    <w:rsid w:val="00267961"/>
    <w:rsid w:val="00280FDB"/>
    <w:rsid w:val="00286536"/>
    <w:rsid w:val="00287D1F"/>
    <w:rsid w:val="00290667"/>
    <w:rsid w:val="00292B45"/>
    <w:rsid w:val="00294617"/>
    <w:rsid w:val="00296078"/>
    <w:rsid w:val="002B5508"/>
    <w:rsid w:val="002B567D"/>
    <w:rsid w:val="002C0567"/>
    <w:rsid w:val="002C63DF"/>
    <w:rsid w:val="002D0BC6"/>
    <w:rsid w:val="00304CDA"/>
    <w:rsid w:val="00306024"/>
    <w:rsid w:val="00313052"/>
    <w:rsid w:val="00314389"/>
    <w:rsid w:val="003376F7"/>
    <w:rsid w:val="003414D6"/>
    <w:rsid w:val="00373323"/>
    <w:rsid w:val="00383DEA"/>
    <w:rsid w:val="00386D51"/>
    <w:rsid w:val="003A0BBF"/>
    <w:rsid w:val="003A39B1"/>
    <w:rsid w:val="003A3AEE"/>
    <w:rsid w:val="003B2050"/>
    <w:rsid w:val="003D2BE4"/>
    <w:rsid w:val="003D6979"/>
    <w:rsid w:val="003D7D48"/>
    <w:rsid w:val="003E0277"/>
    <w:rsid w:val="004033E5"/>
    <w:rsid w:val="00422AE2"/>
    <w:rsid w:val="0042765B"/>
    <w:rsid w:val="00431AFA"/>
    <w:rsid w:val="00431C0F"/>
    <w:rsid w:val="0043505E"/>
    <w:rsid w:val="0044150B"/>
    <w:rsid w:val="00461F91"/>
    <w:rsid w:val="00466ADB"/>
    <w:rsid w:val="00475C0D"/>
    <w:rsid w:val="0049081C"/>
    <w:rsid w:val="00496AAF"/>
    <w:rsid w:val="004A04E7"/>
    <w:rsid w:val="004C5E30"/>
    <w:rsid w:val="004D381E"/>
    <w:rsid w:val="004F0AD9"/>
    <w:rsid w:val="00501AD6"/>
    <w:rsid w:val="00511ECA"/>
    <w:rsid w:val="00555687"/>
    <w:rsid w:val="00560E0D"/>
    <w:rsid w:val="00570505"/>
    <w:rsid w:val="00587793"/>
    <w:rsid w:val="005B0F3C"/>
    <w:rsid w:val="005D25A3"/>
    <w:rsid w:val="00607FAF"/>
    <w:rsid w:val="00613D89"/>
    <w:rsid w:val="00616974"/>
    <w:rsid w:val="0062450F"/>
    <w:rsid w:val="0062638F"/>
    <w:rsid w:val="00646D99"/>
    <w:rsid w:val="00651A44"/>
    <w:rsid w:val="00655762"/>
    <w:rsid w:val="00665095"/>
    <w:rsid w:val="00665614"/>
    <w:rsid w:val="00685FB2"/>
    <w:rsid w:val="006A75DC"/>
    <w:rsid w:val="006C3451"/>
    <w:rsid w:val="006C4AA4"/>
    <w:rsid w:val="006F7B25"/>
    <w:rsid w:val="00703FF8"/>
    <w:rsid w:val="00721D38"/>
    <w:rsid w:val="00730266"/>
    <w:rsid w:val="007335FC"/>
    <w:rsid w:val="00742BAA"/>
    <w:rsid w:val="00742D30"/>
    <w:rsid w:val="0075077E"/>
    <w:rsid w:val="00751F92"/>
    <w:rsid w:val="00764AD7"/>
    <w:rsid w:val="00791FD1"/>
    <w:rsid w:val="007960D1"/>
    <w:rsid w:val="007A5769"/>
    <w:rsid w:val="007C2180"/>
    <w:rsid w:val="007C36F6"/>
    <w:rsid w:val="007C681C"/>
    <w:rsid w:val="007D20E5"/>
    <w:rsid w:val="007F227F"/>
    <w:rsid w:val="00805F07"/>
    <w:rsid w:val="00824A85"/>
    <w:rsid w:val="008378C5"/>
    <w:rsid w:val="00857ED7"/>
    <w:rsid w:val="00881474"/>
    <w:rsid w:val="00884B7A"/>
    <w:rsid w:val="008852DA"/>
    <w:rsid w:val="008A2862"/>
    <w:rsid w:val="009020FB"/>
    <w:rsid w:val="00904371"/>
    <w:rsid w:val="0090690E"/>
    <w:rsid w:val="009351A0"/>
    <w:rsid w:val="009619EE"/>
    <w:rsid w:val="009A4D02"/>
    <w:rsid w:val="009C7DD6"/>
    <w:rsid w:val="009D1D33"/>
    <w:rsid w:val="009D2F1B"/>
    <w:rsid w:val="00A11EF7"/>
    <w:rsid w:val="00A31671"/>
    <w:rsid w:val="00A46910"/>
    <w:rsid w:val="00A4787F"/>
    <w:rsid w:val="00A87EF6"/>
    <w:rsid w:val="00AB14EB"/>
    <w:rsid w:val="00AB1B2F"/>
    <w:rsid w:val="00AB37CE"/>
    <w:rsid w:val="00AC4E4E"/>
    <w:rsid w:val="00AC7EBB"/>
    <w:rsid w:val="00AD5104"/>
    <w:rsid w:val="00AE1904"/>
    <w:rsid w:val="00AE7053"/>
    <w:rsid w:val="00B00119"/>
    <w:rsid w:val="00B00A59"/>
    <w:rsid w:val="00B117FD"/>
    <w:rsid w:val="00B30CCE"/>
    <w:rsid w:val="00B34B3F"/>
    <w:rsid w:val="00B44997"/>
    <w:rsid w:val="00B5206C"/>
    <w:rsid w:val="00B52E97"/>
    <w:rsid w:val="00B54B75"/>
    <w:rsid w:val="00B67F80"/>
    <w:rsid w:val="00B74A51"/>
    <w:rsid w:val="00B763A5"/>
    <w:rsid w:val="00BB3A4C"/>
    <w:rsid w:val="00BB5595"/>
    <w:rsid w:val="00BE42E2"/>
    <w:rsid w:val="00BF175C"/>
    <w:rsid w:val="00BF29E1"/>
    <w:rsid w:val="00BF30C7"/>
    <w:rsid w:val="00C15DA2"/>
    <w:rsid w:val="00C15FDA"/>
    <w:rsid w:val="00C31EFE"/>
    <w:rsid w:val="00C417EF"/>
    <w:rsid w:val="00C55702"/>
    <w:rsid w:val="00CB6890"/>
    <w:rsid w:val="00CC753A"/>
    <w:rsid w:val="00CE1A4B"/>
    <w:rsid w:val="00D422D1"/>
    <w:rsid w:val="00D9094A"/>
    <w:rsid w:val="00D93849"/>
    <w:rsid w:val="00DB413A"/>
    <w:rsid w:val="00DC3485"/>
    <w:rsid w:val="00DE349F"/>
    <w:rsid w:val="00DF0A05"/>
    <w:rsid w:val="00E14ABD"/>
    <w:rsid w:val="00E5676C"/>
    <w:rsid w:val="00E77C04"/>
    <w:rsid w:val="00E8118F"/>
    <w:rsid w:val="00E817AC"/>
    <w:rsid w:val="00E82D99"/>
    <w:rsid w:val="00E9456D"/>
    <w:rsid w:val="00EB5CB9"/>
    <w:rsid w:val="00EB67F1"/>
    <w:rsid w:val="00ED343E"/>
    <w:rsid w:val="00EE1DA4"/>
    <w:rsid w:val="00EE4DFA"/>
    <w:rsid w:val="00F40F64"/>
    <w:rsid w:val="00F50033"/>
    <w:rsid w:val="00F573F7"/>
    <w:rsid w:val="00F667DB"/>
    <w:rsid w:val="00F75D8A"/>
    <w:rsid w:val="00F827C1"/>
    <w:rsid w:val="00FC4A47"/>
    <w:rsid w:val="00FF02A8"/>
    <w:rsid w:val="01471761"/>
    <w:rsid w:val="01F424CE"/>
    <w:rsid w:val="02142650"/>
    <w:rsid w:val="02496C26"/>
    <w:rsid w:val="02577B57"/>
    <w:rsid w:val="025E02E8"/>
    <w:rsid w:val="02CD2465"/>
    <w:rsid w:val="030F5937"/>
    <w:rsid w:val="0314606A"/>
    <w:rsid w:val="04294D1A"/>
    <w:rsid w:val="04563BE7"/>
    <w:rsid w:val="04864E0D"/>
    <w:rsid w:val="049B48F9"/>
    <w:rsid w:val="04ED140B"/>
    <w:rsid w:val="057E5BBA"/>
    <w:rsid w:val="058B0769"/>
    <w:rsid w:val="058E25E6"/>
    <w:rsid w:val="06427A04"/>
    <w:rsid w:val="0749300E"/>
    <w:rsid w:val="07904344"/>
    <w:rsid w:val="080231F9"/>
    <w:rsid w:val="089003D3"/>
    <w:rsid w:val="08D50177"/>
    <w:rsid w:val="09391D7E"/>
    <w:rsid w:val="09BB519A"/>
    <w:rsid w:val="0A084761"/>
    <w:rsid w:val="0A264B54"/>
    <w:rsid w:val="0A3960B9"/>
    <w:rsid w:val="0A3D19F5"/>
    <w:rsid w:val="0B60072B"/>
    <w:rsid w:val="0BE95121"/>
    <w:rsid w:val="0D2A352D"/>
    <w:rsid w:val="0DB861F8"/>
    <w:rsid w:val="0DD34A06"/>
    <w:rsid w:val="0DE436B6"/>
    <w:rsid w:val="0DE56BA8"/>
    <w:rsid w:val="0E792DE6"/>
    <w:rsid w:val="0E990620"/>
    <w:rsid w:val="0EC005F4"/>
    <w:rsid w:val="0F25082D"/>
    <w:rsid w:val="0FF10CE4"/>
    <w:rsid w:val="0FFE66AE"/>
    <w:rsid w:val="101C02B8"/>
    <w:rsid w:val="102F26BE"/>
    <w:rsid w:val="10FD6378"/>
    <w:rsid w:val="11003987"/>
    <w:rsid w:val="11321F13"/>
    <w:rsid w:val="115D013F"/>
    <w:rsid w:val="11802023"/>
    <w:rsid w:val="11970683"/>
    <w:rsid w:val="11B35369"/>
    <w:rsid w:val="11CE0ECC"/>
    <w:rsid w:val="11FC49A1"/>
    <w:rsid w:val="12E5012D"/>
    <w:rsid w:val="132C005E"/>
    <w:rsid w:val="137A5649"/>
    <w:rsid w:val="13AC79A0"/>
    <w:rsid w:val="13F630BE"/>
    <w:rsid w:val="14137AD2"/>
    <w:rsid w:val="14C4503F"/>
    <w:rsid w:val="14C809BB"/>
    <w:rsid w:val="14FE432C"/>
    <w:rsid w:val="159615BB"/>
    <w:rsid w:val="15B45D39"/>
    <w:rsid w:val="16125245"/>
    <w:rsid w:val="16846AE0"/>
    <w:rsid w:val="16A80182"/>
    <w:rsid w:val="16F82AA1"/>
    <w:rsid w:val="170956E2"/>
    <w:rsid w:val="17212AB4"/>
    <w:rsid w:val="178F5BDA"/>
    <w:rsid w:val="17D25329"/>
    <w:rsid w:val="180A6A36"/>
    <w:rsid w:val="1847244D"/>
    <w:rsid w:val="18707F50"/>
    <w:rsid w:val="189D7AAA"/>
    <w:rsid w:val="18CF5D0B"/>
    <w:rsid w:val="18D941E1"/>
    <w:rsid w:val="18F20FD0"/>
    <w:rsid w:val="18F672FE"/>
    <w:rsid w:val="197814EE"/>
    <w:rsid w:val="19937B0B"/>
    <w:rsid w:val="19B34BEC"/>
    <w:rsid w:val="19C61A83"/>
    <w:rsid w:val="1A0D2DDB"/>
    <w:rsid w:val="1A553422"/>
    <w:rsid w:val="1A776A5A"/>
    <w:rsid w:val="1AA05E1A"/>
    <w:rsid w:val="1AF809D3"/>
    <w:rsid w:val="1B0449F1"/>
    <w:rsid w:val="1B1A1FA2"/>
    <w:rsid w:val="1B204F69"/>
    <w:rsid w:val="1B2325A0"/>
    <w:rsid w:val="1B3064FE"/>
    <w:rsid w:val="1B3E45B5"/>
    <w:rsid w:val="1BC874CF"/>
    <w:rsid w:val="1C291471"/>
    <w:rsid w:val="1C4D3BB0"/>
    <w:rsid w:val="1C8956C2"/>
    <w:rsid w:val="1CE6205A"/>
    <w:rsid w:val="1D076F6D"/>
    <w:rsid w:val="1D0835CE"/>
    <w:rsid w:val="1D4725DA"/>
    <w:rsid w:val="1D697840"/>
    <w:rsid w:val="1DC3747E"/>
    <w:rsid w:val="1DFE5ACD"/>
    <w:rsid w:val="1E4D49C1"/>
    <w:rsid w:val="1E5D019C"/>
    <w:rsid w:val="1E5F3735"/>
    <w:rsid w:val="1E6A2C85"/>
    <w:rsid w:val="1EF40E72"/>
    <w:rsid w:val="1F01440F"/>
    <w:rsid w:val="1F0D5E14"/>
    <w:rsid w:val="1F117EFE"/>
    <w:rsid w:val="1F45215C"/>
    <w:rsid w:val="1F950201"/>
    <w:rsid w:val="20005E74"/>
    <w:rsid w:val="2086460F"/>
    <w:rsid w:val="208E2505"/>
    <w:rsid w:val="20A153B6"/>
    <w:rsid w:val="21506FB7"/>
    <w:rsid w:val="21831767"/>
    <w:rsid w:val="219C1A5F"/>
    <w:rsid w:val="223D5360"/>
    <w:rsid w:val="223E78F6"/>
    <w:rsid w:val="2291497F"/>
    <w:rsid w:val="22ED3B38"/>
    <w:rsid w:val="231646D2"/>
    <w:rsid w:val="237F6E03"/>
    <w:rsid w:val="24227AE7"/>
    <w:rsid w:val="245E7F4F"/>
    <w:rsid w:val="246233C9"/>
    <w:rsid w:val="247B031A"/>
    <w:rsid w:val="24856916"/>
    <w:rsid w:val="24B1079F"/>
    <w:rsid w:val="251044C3"/>
    <w:rsid w:val="252A3E56"/>
    <w:rsid w:val="260557DA"/>
    <w:rsid w:val="26520292"/>
    <w:rsid w:val="272C3749"/>
    <w:rsid w:val="275F21ED"/>
    <w:rsid w:val="27C748D3"/>
    <w:rsid w:val="27F70760"/>
    <w:rsid w:val="282403F6"/>
    <w:rsid w:val="28246277"/>
    <w:rsid w:val="288A2B44"/>
    <w:rsid w:val="289F1E81"/>
    <w:rsid w:val="28EA74A8"/>
    <w:rsid w:val="29206868"/>
    <w:rsid w:val="29247308"/>
    <w:rsid w:val="29F124C7"/>
    <w:rsid w:val="2A090778"/>
    <w:rsid w:val="2A4D1D4B"/>
    <w:rsid w:val="2A931616"/>
    <w:rsid w:val="2AD23A3F"/>
    <w:rsid w:val="2B9F5811"/>
    <w:rsid w:val="2BA27A4A"/>
    <w:rsid w:val="2BCA384C"/>
    <w:rsid w:val="2BDF7EF2"/>
    <w:rsid w:val="2C1F6B30"/>
    <w:rsid w:val="2C3D5015"/>
    <w:rsid w:val="2C51059E"/>
    <w:rsid w:val="2D1F5A97"/>
    <w:rsid w:val="2D3F4ACA"/>
    <w:rsid w:val="2D956048"/>
    <w:rsid w:val="2DCA3D1F"/>
    <w:rsid w:val="2DED72F8"/>
    <w:rsid w:val="2E1826AD"/>
    <w:rsid w:val="2E1F5947"/>
    <w:rsid w:val="2E2428FE"/>
    <w:rsid w:val="2E2615E5"/>
    <w:rsid w:val="2E37794B"/>
    <w:rsid w:val="2E526789"/>
    <w:rsid w:val="2E5C37C4"/>
    <w:rsid w:val="2E637B44"/>
    <w:rsid w:val="2F1952C8"/>
    <w:rsid w:val="2FD04F8C"/>
    <w:rsid w:val="30D07315"/>
    <w:rsid w:val="31026BFA"/>
    <w:rsid w:val="31053D7C"/>
    <w:rsid w:val="31137D8C"/>
    <w:rsid w:val="313F5949"/>
    <w:rsid w:val="32566C04"/>
    <w:rsid w:val="330D52D4"/>
    <w:rsid w:val="333119C9"/>
    <w:rsid w:val="33661C9F"/>
    <w:rsid w:val="33767C9C"/>
    <w:rsid w:val="33A60207"/>
    <w:rsid w:val="33B357A2"/>
    <w:rsid w:val="340A1D4E"/>
    <w:rsid w:val="34167F96"/>
    <w:rsid w:val="34853D9D"/>
    <w:rsid w:val="34C74528"/>
    <w:rsid w:val="3527759F"/>
    <w:rsid w:val="353944CB"/>
    <w:rsid w:val="3556098C"/>
    <w:rsid w:val="355A5A47"/>
    <w:rsid w:val="35606394"/>
    <w:rsid w:val="35717EBE"/>
    <w:rsid w:val="35CA3BBF"/>
    <w:rsid w:val="35E5604F"/>
    <w:rsid w:val="36017D0E"/>
    <w:rsid w:val="3644468D"/>
    <w:rsid w:val="36B37E98"/>
    <w:rsid w:val="36CF2665"/>
    <w:rsid w:val="36FB4B73"/>
    <w:rsid w:val="37535C6A"/>
    <w:rsid w:val="375571AD"/>
    <w:rsid w:val="37755D99"/>
    <w:rsid w:val="37AA0711"/>
    <w:rsid w:val="385821D9"/>
    <w:rsid w:val="386F55DE"/>
    <w:rsid w:val="387B647A"/>
    <w:rsid w:val="39087702"/>
    <w:rsid w:val="391A2D6A"/>
    <w:rsid w:val="39300384"/>
    <w:rsid w:val="39325F20"/>
    <w:rsid w:val="3A3A3796"/>
    <w:rsid w:val="3A427F23"/>
    <w:rsid w:val="3AAD23EE"/>
    <w:rsid w:val="3AB727B9"/>
    <w:rsid w:val="3AE0099E"/>
    <w:rsid w:val="3B1D7157"/>
    <w:rsid w:val="3B545491"/>
    <w:rsid w:val="3BF70315"/>
    <w:rsid w:val="3C000F89"/>
    <w:rsid w:val="3C213380"/>
    <w:rsid w:val="3C336739"/>
    <w:rsid w:val="3C3C34F5"/>
    <w:rsid w:val="3C9F3E16"/>
    <w:rsid w:val="3CE6662A"/>
    <w:rsid w:val="3D1A3C28"/>
    <w:rsid w:val="3D822C7C"/>
    <w:rsid w:val="3DB306EB"/>
    <w:rsid w:val="3E0D5D82"/>
    <w:rsid w:val="3E1D305C"/>
    <w:rsid w:val="3E277F8A"/>
    <w:rsid w:val="3E442293"/>
    <w:rsid w:val="3E58330D"/>
    <w:rsid w:val="3F286E42"/>
    <w:rsid w:val="3F583C4B"/>
    <w:rsid w:val="3F5A1A51"/>
    <w:rsid w:val="3FA20E96"/>
    <w:rsid w:val="3FE3713D"/>
    <w:rsid w:val="402C2255"/>
    <w:rsid w:val="4098595D"/>
    <w:rsid w:val="40B94544"/>
    <w:rsid w:val="411A0035"/>
    <w:rsid w:val="41234469"/>
    <w:rsid w:val="412F3FF6"/>
    <w:rsid w:val="415F4477"/>
    <w:rsid w:val="417C5163"/>
    <w:rsid w:val="417F6794"/>
    <w:rsid w:val="420155BE"/>
    <w:rsid w:val="427F0DD8"/>
    <w:rsid w:val="42DB3F95"/>
    <w:rsid w:val="43003DA5"/>
    <w:rsid w:val="4353370D"/>
    <w:rsid w:val="44DB6E40"/>
    <w:rsid w:val="459D3B71"/>
    <w:rsid w:val="45A65E95"/>
    <w:rsid w:val="45B4298A"/>
    <w:rsid w:val="45E605E2"/>
    <w:rsid w:val="46634207"/>
    <w:rsid w:val="47150965"/>
    <w:rsid w:val="472613C0"/>
    <w:rsid w:val="47337DFA"/>
    <w:rsid w:val="474377AC"/>
    <w:rsid w:val="47A54FAB"/>
    <w:rsid w:val="47C704C0"/>
    <w:rsid w:val="47C91DF9"/>
    <w:rsid w:val="47FF60A1"/>
    <w:rsid w:val="48794EA0"/>
    <w:rsid w:val="48A7234F"/>
    <w:rsid w:val="48A752C8"/>
    <w:rsid w:val="48FF3CAD"/>
    <w:rsid w:val="49035D3D"/>
    <w:rsid w:val="49D372F6"/>
    <w:rsid w:val="49FC33DF"/>
    <w:rsid w:val="4A876B02"/>
    <w:rsid w:val="4AB026BB"/>
    <w:rsid w:val="4AD47381"/>
    <w:rsid w:val="4AEB6F50"/>
    <w:rsid w:val="4B1C2A26"/>
    <w:rsid w:val="4B271125"/>
    <w:rsid w:val="4B546099"/>
    <w:rsid w:val="4C2C7DE1"/>
    <w:rsid w:val="4C7A0924"/>
    <w:rsid w:val="4CF04428"/>
    <w:rsid w:val="4CF120C9"/>
    <w:rsid w:val="4D2A3E66"/>
    <w:rsid w:val="4E0B20CD"/>
    <w:rsid w:val="4E1D3960"/>
    <w:rsid w:val="4EA118B8"/>
    <w:rsid w:val="4EA90D0E"/>
    <w:rsid w:val="4EDB7032"/>
    <w:rsid w:val="4F035332"/>
    <w:rsid w:val="4F07296F"/>
    <w:rsid w:val="4F6638D7"/>
    <w:rsid w:val="4F8D34AD"/>
    <w:rsid w:val="4FD610CE"/>
    <w:rsid w:val="50C13D0F"/>
    <w:rsid w:val="50DB0564"/>
    <w:rsid w:val="50E07243"/>
    <w:rsid w:val="51040753"/>
    <w:rsid w:val="51E26902"/>
    <w:rsid w:val="51FB34DC"/>
    <w:rsid w:val="52A41CBC"/>
    <w:rsid w:val="52EC56D0"/>
    <w:rsid w:val="52F44C1F"/>
    <w:rsid w:val="53421423"/>
    <w:rsid w:val="53881A6E"/>
    <w:rsid w:val="53C07D6F"/>
    <w:rsid w:val="53D70F2D"/>
    <w:rsid w:val="53D76808"/>
    <w:rsid w:val="540F7537"/>
    <w:rsid w:val="542D3276"/>
    <w:rsid w:val="548801E0"/>
    <w:rsid w:val="54A94CCF"/>
    <w:rsid w:val="54AA26A9"/>
    <w:rsid w:val="54D32F97"/>
    <w:rsid w:val="54E6781D"/>
    <w:rsid w:val="54F03DA8"/>
    <w:rsid w:val="553E41F2"/>
    <w:rsid w:val="55423CA9"/>
    <w:rsid w:val="5553552E"/>
    <w:rsid w:val="556C3044"/>
    <w:rsid w:val="55E37882"/>
    <w:rsid w:val="561D72D3"/>
    <w:rsid w:val="566E7862"/>
    <w:rsid w:val="56783514"/>
    <w:rsid w:val="56920805"/>
    <w:rsid w:val="56E61433"/>
    <w:rsid w:val="57BF5989"/>
    <w:rsid w:val="57FD4E11"/>
    <w:rsid w:val="58275A08"/>
    <w:rsid w:val="589D5676"/>
    <w:rsid w:val="58A227E8"/>
    <w:rsid w:val="58B43287"/>
    <w:rsid w:val="58F118BD"/>
    <w:rsid w:val="59177135"/>
    <w:rsid w:val="5950266F"/>
    <w:rsid w:val="59A717CB"/>
    <w:rsid w:val="59D112A2"/>
    <w:rsid w:val="59D15E01"/>
    <w:rsid w:val="59F51C77"/>
    <w:rsid w:val="5A240AD4"/>
    <w:rsid w:val="5A244116"/>
    <w:rsid w:val="5A4505BC"/>
    <w:rsid w:val="5A56221B"/>
    <w:rsid w:val="5AE11C34"/>
    <w:rsid w:val="5B9D7786"/>
    <w:rsid w:val="5C1C77F8"/>
    <w:rsid w:val="5C6B4BEF"/>
    <w:rsid w:val="5C821EF4"/>
    <w:rsid w:val="5CC8721A"/>
    <w:rsid w:val="5D39036A"/>
    <w:rsid w:val="5D58356B"/>
    <w:rsid w:val="5D6E67B2"/>
    <w:rsid w:val="5DA54610"/>
    <w:rsid w:val="5DA802E8"/>
    <w:rsid w:val="5DC77D1E"/>
    <w:rsid w:val="5E2E11BB"/>
    <w:rsid w:val="5E68014A"/>
    <w:rsid w:val="5E6C77E0"/>
    <w:rsid w:val="5ECA2D6A"/>
    <w:rsid w:val="5ECE1130"/>
    <w:rsid w:val="5F201460"/>
    <w:rsid w:val="5F57032F"/>
    <w:rsid w:val="5FD37508"/>
    <w:rsid w:val="5FE00876"/>
    <w:rsid w:val="600E602B"/>
    <w:rsid w:val="6069483E"/>
    <w:rsid w:val="606C7664"/>
    <w:rsid w:val="618672CE"/>
    <w:rsid w:val="61CC50BB"/>
    <w:rsid w:val="6239113A"/>
    <w:rsid w:val="625066BC"/>
    <w:rsid w:val="6260719B"/>
    <w:rsid w:val="62782A4C"/>
    <w:rsid w:val="6360290F"/>
    <w:rsid w:val="637D7A9E"/>
    <w:rsid w:val="63AE12E7"/>
    <w:rsid w:val="64192DDB"/>
    <w:rsid w:val="642C5F07"/>
    <w:rsid w:val="645E69DE"/>
    <w:rsid w:val="64BA3F02"/>
    <w:rsid w:val="64BF1F41"/>
    <w:rsid w:val="64D00272"/>
    <w:rsid w:val="65275E43"/>
    <w:rsid w:val="652876CA"/>
    <w:rsid w:val="657718D7"/>
    <w:rsid w:val="65FD1BEC"/>
    <w:rsid w:val="66142B28"/>
    <w:rsid w:val="66822AFC"/>
    <w:rsid w:val="66E16256"/>
    <w:rsid w:val="66ED6F51"/>
    <w:rsid w:val="672C73B3"/>
    <w:rsid w:val="68150847"/>
    <w:rsid w:val="681679CE"/>
    <w:rsid w:val="68337388"/>
    <w:rsid w:val="688A7701"/>
    <w:rsid w:val="694C00AA"/>
    <w:rsid w:val="69A51E25"/>
    <w:rsid w:val="6A456BEB"/>
    <w:rsid w:val="6ADD525C"/>
    <w:rsid w:val="6B280CA4"/>
    <w:rsid w:val="6B56775A"/>
    <w:rsid w:val="6BD53633"/>
    <w:rsid w:val="6C195D6D"/>
    <w:rsid w:val="6C4814C8"/>
    <w:rsid w:val="6C601F2C"/>
    <w:rsid w:val="6C632F0D"/>
    <w:rsid w:val="6D504360"/>
    <w:rsid w:val="6E432281"/>
    <w:rsid w:val="6E7A7D90"/>
    <w:rsid w:val="6E7E0CA5"/>
    <w:rsid w:val="6F75188C"/>
    <w:rsid w:val="6F8C46F3"/>
    <w:rsid w:val="6F932F19"/>
    <w:rsid w:val="6FA70D8B"/>
    <w:rsid w:val="6FDC07DA"/>
    <w:rsid w:val="6FF52E11"/>
    <w:rsid w:val="6FFA351C"/>
    <w:rsid w:val="70033FA4"/>
    <w:rsid w:val="70A968D0"/>
    <w:rsid w:val="70C42450"/>
    <w:rsid w:val="710D798E"/>
    <w:rsid w:val="7177609C"/>
    <w:rsid w:val="71B5281A"/>
    <w:rsid w:val="72530E87"/>
    <w:rsid w:val="7283129D"/>
    <w:rsid w:val="72FA3249"/>
    <w:rsid w:val="73405EC0"/>
    <w:rsid w:val="73436D1F"/>
    <w:rsid w:val="73712AD2"/>
    <w:rsid w:val="73837D90"/>
    <w:rsid w:val="73990FAE"/>
    <w:rsid w:val="73EE291D"/>
    <w:rsid w:val="74D00709"/>
    <w:rsid w:val="74E57EC1"/>
    <w:rsid w:val="75320121"/>
    <w:rsid w:val="75A03DDD"/>
    <w:rsid w:val="76484BFE"/>
    <w:rsid w:val="76C96C1E"/>
    <w:rsid w:val="77613097"/>
    <w:rsid w:val="77C0076E"/>
    <w:rsid w:val="77C97C93"/>
    <w:rsid w:val="77D228E5"/>
    <w:rsid w:val="77F47145"/>
    <w:rsid w:val="78054353"/>
    <w:rsid w:val="78287700"/>
    <w:rsid w:val="7856287B"/>
    <w:rsid w:val="78827996"/>
    <w:rsid w:val="789527B3"/>
    <w:rsid w:val="797F7936"/>
    <w:rsid w:val="798D6701"/>
    <w:rsid w:val="79920071"/>
    <w:rsid w:val="799C0F98"/>
    <w:rsid w:val="79DE3EDB"/>
    <w:rsid w:val="79F619DF"/>
    <w:rsid w:val="79FE3820"/>
    <w:rsid w:val="7ABD7E86"/>
    <w:rsid w:val="7AC94CA1"/>
    <w:rsid w:val="7AE13649"/>
    <w:rsid w:val="7BC64E57"/>
    <w:rsid w:val="7BCD5841"/>
    <w:rsid w:val="7C254991"/>
    <w:rsid w:val="7C64000E"/>
    <w:rsid w:val="7C874343"/>
    <w:rsid w:val="7CB244DB"/>
    <w:rsid w:val="7CEC068F"/>
    <w:rsid w:val="7D025C4E"/>
    <w:rsid w:val="7D5613C6"/>
    <w:rsid w:val="7D620842"/>
    <w:rsid w:val="7D7276E0"/>
    <w:rsid w:val="7DC408C5"/>
    <w:rsid w:val="7DE03138"/>
    <w:rsid w:val="7DEF178B"/>
    <w:rsid w:val="7E29783B"/>
    <w:rsid w:val="7E532F60"/>
    <w:rsid w:val="7E7A3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 w:type="table" w:customStyle="1" w:styleId="13">
    <w:name w:val="网格型1"/>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808</Words>
  <Characters>4607</Characters>
  <Lines>38</Lines>
  <Paragraphs>10</Paragraphs>
  <TotalTime>9</TotalTime>
  <ScaleCrop>false</ScaleCrop>
  <LinksUpToDate>false</LinksUpToDate>
  <CharactersWithSpaces>5405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2021-03-29T06:58:00Z</dcterms:created>
  <dc:creator>xtchb</dc:creator>
  <cp:lastModifiedBy>liujindong777163com</cp:lastModifiedBy>
  <cp:lastPrinted>2020-06-22T08:47:00Z</cp:lastPrinted>
  <dcterms:modified xsi:type="dcterms:W3CDTF">2021-06-10T08:17:06Z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53579CD0EDC14E308C2B1609544D9FF2</vt:lpwstr>
  </property>
</Properties>
</file>